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11F" w:rsidRPr="00224465" w:rsidRDefault="00F1511F" w:rsidP="00F1511F">
      <w:pPr>
        <w:pStyle w:val="a3"/>
        <w:ind w:left="0"/>
        <w:jc w:val="center"/>
        <w:rPr>
          <w:rFonts w:ascii="Times New Roman" w:hAnsi="Times New Roman" w:cs="Times New Roman"/>
          <w:color w:val="auto"/>
          <w:sz w:val="28"/>
          <w:szCs w:val="28"/>
          <w:lang w:val="ru-RU"/>
        </w:rPr>
      </w:pPr>
      <w:r w:rsidRPr="00224465">
        <w:rPr>
          <w:rFonts w:ascii="Times New Roman" w:hAnsi="Times New Roman" w:cs="Times New Roman"/>
          <w:color w:val="auto"/>
          <w:sz w:val="28"/>
          <w:szCs w:val="28"/>
          <w:lang w:val="ru-RU"/>
        </w:rPr>
        <w:t>МУНИЦИПАЛЬНОЕ БЮДЖЕТНОЕ ОБРАЗОВАТЕЛЬНОЕ УЧРЕЖДЕНИЕ    ДОПОЛНИТЕЛЬНОГО ОБРАЗОВАНИЯ ДЕТЕЙ</w:t>
      </w:r>
    </w:p>
    <w:p w:rsidR="00F1511F" w:rsidRPr="00224465" w:rsidRDefault="00F1511F" w:rsidP="00F1511F">
      <w:pPr>
        <w:pStyle w:val="a3"/>
        <w:ind w:left="0"/>
        <w:jc w:val="center"/>
        <w:rPr>
          <w:rFonts w:ascii="Times New Roman" w:hAnsi="Times New Roman" w:cs="Times New Roman"/>
          <w:color w:val="auto"/>
          <w:sz w:val="28"/>
          <w:szCs w:val="28"/>
          <w:lang w:val="ru-RU"/>
        </w:rPr>
      </w:pPr>
      <w:r w:rsidRPr="00224465">
        <w:rPr>
          <w:rFonts w:ascii="Times New Roman" w:hAnsi="Times New Roman" w:cs="Times New Roman"/>
          <w:color w:val="auto"/>
          <w:sz w:val="28"/>
          <w:szCs w:val="28"/>
          <w:lang w:val="ru-RU"/>
        </w:rPr>
        <w:t>«Детская музыкальная школа №1 имени М.И. Глинки г. Смоленска»</w:t>
      </w:r>
    </w:p>
    <w:p w:rsidR="00F1511F" w:rsidRPr="00224465" w:rsidRDefault="00F1511F" w:rsidP="00F1511F">
      <w:pPr>
        <w:spacing w:line="360" w:lineRule="auto"/>
        <w:ind w:left="0"/>
        <w:rPr>
          <w:rFonts w:ascii="Times New Roman" w:hAnsi="Times New Roman" w:cs="Times New Roman"/>
          <w:color w:val="auto"/>
          <w:sz w:val="28"/>
          <w:szCs w:val="28"/>
          <w:lang w:val="ru-RU"/>
        </w:rPr>
      </w:pPr>
    </w:p>
    <w:p w:rsidR="00F1511F" w:rsidRPr="00582F0B" w:rsidRDefault="00F1511F" w:rsidP="00F1511F">
      <w:pPr>
        <w:spacing w:line="360" w:lineRule="auto"/>
        <w:ind w:left="0"/>
        <w:rPr>
          <w:rFonts w:ascii="Times New Roman" w:hAnsi="Times New Roman" w:cs="Times New Roman"/>
          <w:color w:val="auto"/>
          <w:sz w:val="28"/>
          <w:szCs w:val="28"/>
          <w:lang w:val="ru-RU"/>
        </w:rPr>
      </w:pPr>
    </w:p>
    <w:p w:rsidR="00307B84" w:rsidRPr="00582F0B" w:rsidRDefault="00307B84" w:rsidP="00F1511F">
      <w:pPr>
        <w:spacing w:line="360" w:lineRule="auto"/>
        <w:ind w:left="0"/>
        <w:rPr>
          <w:rFonts w:ascii="Times New Roman" w:hAnsi="Times New Roman" w:cs="Times New Roman"/>
          <w:color w:val="auto"/>
          <w:sz w:val="28"/>
          <w:szCs w:val="28"/>
          <w:lang w:val="ru-RU"/>
        </w:rPr>
      </w:pPr>
    </w:p>
    <w:p w:rsidR="00307B84" w:rsidRPr="00582F0B" w:rsidRDefault="00307B84" w:rsidP="00F1511F">
      <w:pPr>
        <w:spacing w:line="360" w:lineRule="auto"/>
        <w:ind w:left="0"/>
        <w:rPr>
          <w:rFonts w:ascii="Times New Roman" w:hAnsi="Times New Roman" w:cs="Times New Roman"/>
          <w:color w:val="auto"/>
          <w:sz w:val="28"/>
          <w:szCs w:val="28"/>
          <w:lang w:val="ru-RU"/>
        </w:rPr>
      </w:pPr>
    </w:p>
    <w:p w:rsidR="00307B84" w:rsidRPr="00582F0B" w:rsidRDefault="00307B84" w:rsidP="00F1511F">
      <w:pPr>
        <w:spacing w:line="360" w:lineRule="auto"/>
        <w:ind w:left="0"/>
        <w:rPr>
          <w:rFonts w:ascii="Times New Roman" w:hAnsi="Times New Roman" w:cs="Times New Roman"/>
          <w:color w:val="auto"/>
          <w:sz w:val="28"/>
          <w:szCs w:val="28"/>
          <w:lang w:val="ru-RU"/>
        </w:rPr>
      </w:pPr>
    </w:p>
    <w:p w:rsidR="00307B84" w:rsidRPr="00582F0B" w:rsidRDefault="00307B84" w:rsidP="00F1511F">
      <w:pPr>
        <w:spacing w:line="360" w:lineRule="auto"/>
        <w:ind w:left="0"/>
        <w:rPr>
          <w:rFonts w:ascii="Times New Roman" w:hAnsi="Times New Roman" w:cs="Times New Roman"/>
          <w:color w:val="auto"/>
          <w:sz w:val="28"/>
          <w:szCs w:val="28"/>
          <w:lang w:val="ru-RU"/>
        </w:rPr>
      </w:pPr>
    </w:p>
    <w:p w:rsidR="00F1511F" w:rsidRDefault="00582F0B" w:rsidP="00F1511F">
      <w:pPr>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t xml:space="preserve">«О РАБОТЕ </w:t>
      </w:r>
      <w:r w:rsidR="00F1511F" w:rsidRPr="00B52865">
        <w:rPr>
          <w:rFonts w:ascii="Times New Roman" w:hAnsi="Times New Roman" w:cs="Times New Roman"/>
          <w:b/>
          <w:color w:val="auto"/>
          <w:sz w:val="28"/>
          <w:szCs w:val="28"/>
          <w:lang w:val="ru-RU"/>
        </w:rPr>
        <w:t>ДЕТСК</w:t>
      </w:r>
      <w:r>
        <w:rPr>
          <w:rFonts w:ascii="Times New Roman" w:hAnsi="Times New Roman" w:cs="Times New Roman"/>
          <w:b/>
          <w:color w:val="auto"/>
          <w:sz w:val="28"/>
          <w:szCs w:val="28"/>
          <w:lang w:val="ru-RU"/>
        </w:rPr>
        <w:t>ОЙ</w:t>
      </w:r>
      <w:r w:rsidR="00F1511F" w:rsidRPr="00B52865">
        <w:rPr>
          <w:rFonts w:ascii="Times New Roman" w:hAnsi="Times New Roman" w:cs="Times New Roman"/>
          <w:b/>
          <w:color w:val="auto"/>
          <w:sz w:val="28"/>
          <w:szCs w:val="28"/>
          <w:lang w:val="ru-RU"/>
        </w:rPr>
        <w:t xml:space="preserve"> ФИЛАРМОНИ</w:t>
      </w:r>
      <w:r>
        <w:rPr>
          <w:rFonts w:ascii="Times New Roman" w:hAnsi="Times New Roman" w:cs="Times New Roman"/>
          <w:b/>
          <w:color w:val="auto"/>
          <w:sz w:val="28"/>
          <w:szCs w:val="28"/>
          <w:lang w:val="ru-RU"/>
        </w:rPr>
        <w:t>И</w:t>
      </w:r>
      <w:bookmarkStart w:id="0" w:name="_GoBack"/>
      <w:bookmarkEnd w:id="0"/>
      <w:r w:rsidR="006652A6">
        <w:rPr>
          <w:rFonts w:ascii="Times New Roman" w:hAnsi="Times New Roman" w:cs="Times New Roman"/>
          <w:b/>
          <w:color w:val="auto"/>
          <w:sz w:val="28"/>
          <w:szCs w:val="28"/>
          <w:lang w:val="ru-RU"/>
        </w:rPr>
        <w:t xml:space="preserve"> КАМЕРТОН</w:t>
      </w:r>
      <w:r w:rsidR="00F1511F" w:rsidRPr="00B52865">
        <w:rPr>
          <w:rFonts w:ascii="Times New Roman" w:hAnsi="Times New Roman" w:cs="Times New Roman"/>
          <w:b/>
          <w:color w:val="auto"/>
          <w:sz w:val="28"/>
          <w:szCs w:val="28"/>
          <w:lang w:val="ru-RU"/>
        </w:rPr>
        <w:t>»</w:t>
      </w:r>
    </w:p>
    <w:p w:rsidR="00F1511F" w:rsidRPr="00F1511F" w:rsidRDefault="00307B84" w:rsidP="00307B84">
      <w:pPr>
        <w:spacing w:line="360" w:lineRule="auto"/>
        <w:ind w:left="36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(Актуальность, т</w:t>
      </w:r>
      <w:r w:rsidR="00F1511F" w:rsidRPr="00F1511F">
        <w:rPr>
          <w:rFonts w:ascii="Times New Roman" w:hAnsi="Times New Roman" w:cs="Times New Roman"/>
          <w:color w:val="auto"/>
          <w:sz w:val="28"/>
          <w:szCs w:val="28"/>
          <w:lang w:val="ru-RU"/>
        </w:rPr>
        <w:t>радиции</w:t>
      </w:r>
      <w:r w:rsidR="00F1511F">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т</w:t>
      </w:r>
      <w:r w:rsidR="00F1511F" w:rsidRPr="00F1511F">
        <w:rPr>
          <w:rFonts w:ascii="Times New Roman" w:hAnsi="Times New Roman" w:cs="Times New Roman"/>
          <w:color w:val="auto"/>
          <w:sz w:val="28"/>
          <w:szCs w:val="28"/>
          <w:lang w:val="ru-RU"/>
        </w:rPr>
        <w:t>ематика</w:t>
      </w:r>
      <w:r w:rsidR="00F1511F">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п</w:t>
      </w:r>
      <w:r w:rsidR="00F1511F" w:rsidRPr="00F1511F">
        <w:rPr>
          <w:rFonts w:ascii="Times New Roman" w:hAnsi="Times New Roman" w:cs="Times New Roman"/>
          <w:color w:val="auto"/>
          <w:sz w:val="28"/>
          <w:szCs w:val="28"/>
          <w:lang w:val="ru-RU"/>
        </w:rPr>
        <w:t>ланирование с учётом возраста аудитории</w:t>
      </w:r>
      <w:r w:rsidR="00F1511F">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в</w:t>
      </w:r>
      <w:r w:rsidR="00F1511F" w:rsidRPr="00F1511F">
        <w:rPr>
          <w:rFonts w:ascii="Times New Roman" w:hAnsi="Times New Roman" w:cs="Times New Roman"/>
          <w:color w:val="auto"/>
          <w:sz w:val="28"/>
          <w:szCs w:val="28"/>
          <w:lang w:val="ru-RU"/>
        </w:rPr>
        <w:t>оспитательная и развивающая сторона воздействия на учащихся</w:t>
      </w:r>
      <w:r>
        <w:rPr>
          <w:rFonts w:ascii="Times New Roman" w:hAnsi="Times New Roman" w:cs="Times New Roman"/>
          <w:color w:val="auto"/>
          <w:sz w:val="28"/>
          <w:szCs w:val="28"/>
          <w:lang w:val="ru-RU"/>
        </w:rPr>
        <w:t>)</w:t>
      </w:r>
    </w:p>
    <w:p w:rsidR="00F1511F" w:rsidRPr="00582F0B" w:rsidRDefault="00F1511F"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Pr="00582F0B" w:rsidRDefault="00307B84" w:rsidP="00F1511F">
      <w:pPr>
        <w:spacing w:line="360" w:lineRule="auto"/>
        <w:ind w:left="0"/>
        <w:jc w:val="center"/>
        <w:rPr>
          <w:rFonts w:ascii="Times New Roman" w:hAnsi="Times New Roman" w:cs="Times New Roman"/>
          <w:b/>
          <w:color w:val="auto"/>
          <w:sz w:val="28"/>
          <w:szCs w:val="28"/>
          <w:lang w:val="ru-RU"/>
        </w:rPr>
      </w:pPr>
    </w:p>
    <w:p w:rsidR="00307B84" w:rsidRDefault="00307B84" w:rsidP="00F1511F">
      <w:pPr>
        <w:spacing w:line="360" w:lineRule="auto"/>
        <w:ind w:left="360"/>
        <w:jc w:val="right"/>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Авто</w:t>
      </w:r>
      <w:proofErr w:type="gramStart"/>
      <w:r>
        <w:rPr>
          <w:rFonts w:ascii="Times New Roman" w:hAnsi="Times New Roman" w:cs="Times New Roman"/>
          <w:color w:val="auto"/>
          <w:sz w:val="28"/>
          <w:szCs w:val="28"/>
          <w:lang w:val="ru-RU"/>
        </w:rPr>
        <w:t>р</w:t>
      </w:r>
      <w:r w:rsidR="006652A6" w:rsidRPr="009F6B08">
        <w:rPr>
          <w:rFonts w:ascii="Times New Roman" w:hAnsi="Times New Roman" w:cs="Times New Roman"/>
          <w:color w:val="auto"/>
          <w:sz w:val="28"/>
          <w:szCs w:val="28"/>
          <w:lang w:val="ru-RU"/>
        </w:rPr>
        <w:t>-</w:t>
      </w:r>
      <w:proofErr w:type="gramEnd"/>
      <w:r>
        <w:rPr>
          <w:rFonts w:ascii="Times New Roman" w:hAnsi="Times New Roman" w:cs="Times New Roman"/>
          <w:color w:val="auto"/>
          <w:sz w:val="28"/>
          <w:szCs w:val="28"/>
          <w:lang w:val="ru-RU"/>
        </w:rPr>
        <w:t xml:space="preserve"> п</w:t>
      </w:r>
      <w:r w:rsidR="00F1511F" w:rsidRPr="00307B84">
        <w:rPr>
          <w:rFonts w:ascii="Times New Roman" w:hAnsi="Times New Roman" w:cs="Times New Roman"/>
          <w:color w:val="auto"/>
          <w:sz w:val="28"/>
          <w:szCs w:val="28"/>
          <w:lang w:val="ru-RU"/>
        </w:rPr>
        <w:t xml:space="preserve">реподаватель высшей </w:t>
      </w:r>
    </w:p>
    <w:p w:rsidR="00F1511F" w:rsidRPr="00307B84" w:rsidRDefault="00F1511F" w:rsidP="00F1511F">
      <w:pPr>
        <w:spacing w:line="360" w:lineRule="auto"/>
        <w:ind w:left="360"/>
        <w:jc w:val="right"/>
        <w:rPr>
          <w:rFonts w:ascii="Times New Roman" w:hAnsi="Times New Roman" w:cs="Times New Roman"/>
          <w:color w:val="auto"/>
          <w:sz w:val="28"/>
          <w:szCs w:val="28"/>
          <w:lang w:val="ru-RU"/>
        </w:rPr>
      </w:pPr>
      <w:r w:rsidRPr="00307B84">
        <w:rPr>
          <w:rFonts w:ascii="Times New Roman" w:hAnsi="Times New Roman" w:cs="Times New Roman"/>
          <w:color w:val="auto"/>
          <w:sz w:val="28"/>
          <w:szCs w:val="28"/>
          <w:lang w:val="ru-RU"/>
        </w:rPr>
        <w:t xml:space="preserve">квалификационной категории, </w:t>
      </w:r>
    </w:p>
    <w:p w:rsidR="00F1511F" w:rsidRPr="00307B84" w:rsidRDefault="00F1511F" w:rsidP="00F1511F">
      <w:pPr>
        <w:spacing w:line="360" w:lineRule="auto"/>
        <w:ind w:left="0"/>
        <w:jc w:val="right"/>
        <w:rPr>
          <w:rFonts w:ascii="Times New Roman" w:hAnsi="Times New Roman" w:cs="Times New Roman"/>
          <w:color w:val="auto"/>
          <w:sz w:val="28"/>
          <w:szCs w:val="28"/>
          <w:lang w:val="ru-RU"/>
        </w:rPr>
      </w:pPr>
      <w:r w:rsidRPr="00307B84">
        <w:rPr>
          <w:rFonts w:ascii="Times New Roman" w:hAnsi="Times New Roman" w:cs="Times New Roman"/>
          <w:color w:val="auto"/>
          <w:sz w:val="28"/>
          <w:szCs w:val="28"/>
          <w:lang w:val="ru-RU"/>
        </w:rPr>
        <w:t>руководитель  Детской Филармонии</w:t>
      </w:r>
    </w:p>
    <w:p w:rsidR="00F1511F" w:rsidRPr="00307B84" w:rsidRDefault="00F1511F" w:rsidP="00F1511F">
      <w:pPr>
        <w:spacing w:line="360" w:lineRule="auto"/>
        <w:ind w:left="0"/>
        <w:jc w:val="right"/>
        <w:rPr>
          <w:rFonts w:ascii="Times New Roman" w:hAnsi="Times New Roman" w:cs="Times New Roman"/>
          <w:color w:val="auto"/>
          <w:sz w:val="28"/>
          <w:szCs w:val="28"/>
          <w:lang w:val="ru-RU"/>
        </w:rPr>
      </w:pPr>
      <w:r w:rsidRPr="00307B84">
        <w:rPr>
          <w:rFonts w:ascii="Times New Roman" w:hAnsi="Times New Roman" w:cs="Times New Roman"/>
          <w:color w:val="auto"/>
          <w:sz w:val="28"/>
          <w:szCs w:val="28"/>
          <w:lang w:val="ru-RU"/>
        </w:rPr>
        <w:t xml:space="preserve"> «Камертон» </w:t>
      </w:r>
      <w:proofErr w:type="spellStart"/>
      <w:r w:rsidRPr="00307B84">
        <w:rPr>
          <w:rFonts w:ascii="Times New Roman" w:hAnsi="Times New Roman" w:cs="Times New Roman"/>
          <w:color w:val="auto"/>
          <w:sz w:val="28"/>
          <w:szCs w:val="28"/>
          <w:lang w:val="ru-RU"/>
        </w:rPr>
        <w:t>Ксенжик</w:t>
      </w:r>
      <w:proofErr w:type="spellEnd"/>
      <w:r w:rsidRPr="00307B84">
        <w:rPr>
          <w:rFonts w:ascii="Times New Roman" w:hAnsi="Times New Roman" w:cs="Times New Roman"/>
          <w:color w:val="auto"/>
          <w:sz w:val="28"/>
          <w:szCs w:val="28"/>
          <w:lang w:val="ru-RU"/>
        </w:rPr>
        <w:t xml:space="preserve"> А.Л.</w:t>
      </w:r>
    </w:p>
    <w:p w:rsidR="00F1511F" w:rsidRDefault="00F1511F" w:rsidP="00F1511F">
      <w:pPr>
        <w:spacing w:line="360" w:lineRule="auto"/>
        <w:ind w:left="0"/>
        <w:jc w:val="right"/>
        <w:rPr>
          <w:rFonts w:ascii="Times New Roman" w:hAnsi="Times New Roman" w:cs="Times New Roman"/>
          <w:b/>
          <w:color w:val="auto"/>
          <w:sz w:val="28"/>
          <w:szCs w:val="28"/>
          <w:lang w:val="ru-RU"/>
        </w:rPr>
      </w:pPr>
    </w:p>
    <w:p w:rsidR="00F1511F" w:rsidRPr="00B52865" w:rsidRDefault="00F1511F" w:rsidP="00F1511F">
      <w:pPr>
        <w:spacing w:line="360" w:lineRule="auto"/>
        <w:ind w:left="360"/>
        <w:jc w:val="center"/>
        <w:rPr>
          <w:rFonts w:ascii="Times New Roman" w:hAnsi="Times New Roman" w:cs="Times New Roman"/>
          <w:b/>
          <w:color w:val="auto"/>
          <w:sz w:val="28"/>
          <w:szCs w:val="28"/>
          <w:lang w:val="ru-RU"/>
        </w:rPr>
      </w:pPr>
      <w:r w:rsidRPr="00B52865">
        <w:rPr>
          <w:rFonts w:ascii="Times New Roman" w:hAnsi="Times New Roman" w:cs="Times New Roman"/>
          <w:b/>
          <w:color w:val="auto"/>
          <w:sz w:val="28"/>
          <w:szCs w:val="28"/>
        </w:rPr>
        <w:lastRenderedPageBreak/>
        <w:t>I</w:t>
      </w:r>
      <w:r w:rsidRPr="00307B84">
        <w:rPr>
          <w:rFonts w:ascii="Times New Roman" w:hAnsi="Times New Roman" w:cs="Times New Roman"/>
          <w:b/>
          <w:color w:val="auto"/>
          <w:sz w:val="28"/>
          <w:szCs w:val="28"/>
          <w:lang w:val="ru-RU"/>
        </w:rPr>
        <w:t>.</w:t>
      </w:r>
      <w:r w:rsidRPr="00B52865">
        <w:rPr>
          <w:rFonts w:ascii="Times New Roman" w:hAnsi="Times New Roman" w:cs="Times New Roman"/>
          <w:b/>
          <w:color w:val="auto"/>
          <w:sz w:val="28"/>
          <w:szCs w:val="28"/>
          <w:lang w:val="ru-RU"/>
        </w:rPr>
        <w:t xml:space="preserve"> АКТУАЛЬНОСТЬ ТЕМЫ</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Само существование Детской филармонии «Камертон» является одной из сторон воспитательной и внеклассной работы, как фортепианного отделения, так и в целом работы всей школы.</w:t>
      </w:r>
      <w:r w:rsidRPr="00B52865">
        <w:rPr>
          <w:color w:val="auto"/>
          <w:sz w:val="32"/>
          <w:szCs w:val="32"/>
          <w:lang w:val="ru-RU"/>
        </w:rPr>
        <w:t xml:space="preserve"> </w:t>
      </w:r>
      <w:r w:rsidRPr="00B52865">
        <w:rPr>
          <w:rFonts w:ascii="Times New Roman" w:hAnsi="Times New Roman" w:cs="Times New Roman"/>
          <w:color w:val="auto"/>
          <w:sz w:val="28"/>
          <w:szCs w:val="28"/>
          <w:lang w:val="ru-RU"/>
        </w:rPr>
        <w:t>На отделении бережно поддерживаются традиции преемственности поколений. В разное время здесь работали и работают выпускники школы, сохраняя память и опыт участия в различных мероприятиях в пору их учёбы. Мы поддерживаем связь с нашими выпускниками, стараясь обмениваться с ними новыми творческими проектами.</w:t>
      </w:r>
      <w:r w:rsidRPr="00B52865">
        <w:rPr>
          <w:color w:val="auto"/>
          <w:sz w:val="32"/>
          <w:szCs w:val="32"/>
          <w:lang w:val="ru-RU"/>
        </w:rPr>
        <w:t xml:space="preserve"> </w:t>
      </w:r>
      <w:r w:rsidRPr="00B52865">
        <w:rPr>
          <w:rFonts w:ascii="Times New Roman" w:hAnsi="Times New Roman" w:cs="Times New Roman"/>
          <w:color w:val="auto"/>
          <w:sz w:val="28"/>
          <w:szCs w:val="28"/>
          <w:lang w:val="ru-RU"/>
        </w:rPr>
        <w:t xml:space="preserve">В традиции нашего отделения входит форма культурных связей с другими учебными учреждениями, музеями, библиотеками, детскими садами. Это всё фиксируется в журналах мероприятий. А для наглядного ознакомления с работой отделения для родителей, учащихся, гостей, мною был собран и разработан материал для «Информационного стенда» фортепианного отделения, где представлены и педагогический состав, и цели и задачи, и наши лауреаты, и многое другое, что является определёнными показателями работы отделения. </w:t>
      </w:r>
    </w:p>
    <w:p w:rsidR="00F1511F" w:rsidRPr="00B52865" w:rsidRDefault="00307B84" w:rsidP="00307B84">
      <w:pPr>
        <w:spacing w:line="360" w:lineRule="auto"/>
        <w:ind w:left="36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rPr>
        <w:t>II</w:t>
      </w:r>
      <w:r>
        <w:rPr>
          <w:rFonts w:ascii="Times New Roman" w:hAnsi="Times New Roman" w:cs="Times New Roman"/>
          <w:b/>
          <w:color w:val="auto"/>
          <w:sz w:val="28"/>
          <w:szCs w:val="28"/>
          <w:lang w:val="ru-RU"/>
        </w:rPr>
        <w:t>.</w:t>
      </w:r>
      <w:r w:rsidRPr="00307B84">
        <w:rPr>
          <w:rFonts w:ascii="Times New Roman" w:hAnsi="Times New Roman" w:cs="Times New Roman"/>
          <w:b/>
          <w:color w:val="auto"/>
          <w:sz w:val="28"/>
          <w:szCs w:val="28"/>
          <w:lang w:val="ru-RU"/>
        </w:rPr>
        <w:t xml:space="preserve"> </w:t>
      </w:r>
      <w:r w:rsidR="00F1511F" w:rsidRPr="00B52865">
        <w:rPr>
          <w:rFonts w:ascii="Times New Roman" w:hAnsi="Times New Roman" w:cs="Times New Roman"/>
          <w:b/>
          <w:color w:val="auto"/>
          <w:sz w:val="28"/>
          <w:szCs w:val="28"/>
          <w:lang w:val="ru-RU"/>
        </w:rPr>
        <w:t>Традиции</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Воспитательная или внеклассная работа строится на подготовке учащихся </w:t>
      </w:r>
      <w:proofErr w:type="gramStart"/>
      <w:r w:rsidRPr="00B52865">
        <w:rPr>
          <w:rFonts w:ascii="Times New Roman" w:hAnsi="Times New Roman" w:cs="Times New Roman"/>
          <w:color w:val="auto"/>
          <w:sz w:val="28"/>
          <w:szCs w:val="28"/>
          <w:lang w:val="ru-RU"/>
        </w:rPr>
        <w:t>к</w:t>
      </w:r>
      <w:proofErr w:type="gramEnd"/>
      <w:r w:rsidRPr="00B52865">
        <w:rPr>
          <w:rFonts w:ascii="Times New Roman" w:hAnsi="Times New Roman" w:cs="Times New Roman"/>
          <w:color w:val="auto"/>
          <w:sz w:val="28"/>
          <w:szCs w:val="28"/>
          <w:lang w:val="ru-RU"/>
        </w:rPr>
        <w:t xml:space="preserve"> </w:t>
      </w:r>
      <w:proofErr w:type="gramStart"/>
      <w:r w:rsidRPr="00B52865">
        <w:rPr>
          <w:rFonts w:ascii="Times New Roman" w:hAnsi="Times New Roman" w:cs="Times New Roman"/>
          <w:color w:val="auto"/>
          <w:sz w:val="28"/>
          <w:szCs w:val="28"/>
          <w:lang w:val="ru-RU"/>
        </w:rPr>
        <w:t>различного</w:t>
      </w:r>
      <w:proofErr w:type="gramEnd"/>
      <w:r w:rsidRPr="00B52865">
        <w:rPr>
          <w:rFonts w:ascii="Times New Roman" w:hAnsi="Times New Roman" w:cs="Times New Roman"/>
          <w:color w:val="auto"/>
          <w:sz w:val="28"/>
          <w:szCs w:val="28"/>
          <w:lang w:val="ru-RU"/>
        </w:rPr>
        <w:t xml:space="preserve"> рода мероприятиям – выступлениям. А участие в них развивает интеллект, расширяет кругозор, приучает сценическому поведению, воспитывает исполнительскую волю. А традиции публичных концертов уходят корнями в прошлое столетие. Это были благотворительные концерты силами учащихся и преподавателей музыкальной школы имени М.И.Глинки, единственной в Смоленске ещё до Великой Отечественной войны и даже до революции. Мы помним, как с удовольствием в каникулы бежали участвовать в концертах в кинотеатрах «Октябрь» и «Смена», в дни </w:t>
      </w:r>
      <w:proofErr w:type="spellStart"/>
      <w:r w:rsidRPr="00B52865">
        <w:rPr>
          <w:rFonts w:ascii="Times New Roman" w:hAnsi="Times New Roman" w:cs="Times New Roman"/>
          <w:color w:val="auto"/>
          <w:sz w:val="28"/>
          <w:szCs w:val="28"/>
          <w:lang w:val="ru-RU"/>
        </w:rPr>
        <w:t>Глинковской</w:t>
      </w:r>
      <w:proofErr w:type="spellEnd"/>
      <w:r w:rsidRPr="00B52865">
        <w:rPr>
          <w:rFonts w:ascii="Times New Roman" w:hAnsi="Times New Roman" w:cs="Times New Roman"/>
          <w:color w:val="auto"/>
          <w:sz w:val="28"/>
          <w:szCs w:val="28"/>
          <w:lang w:val="ru-RU"/>
        </w:rPr>
        <w:t xml:space="preserve"> декады у памятника композитору. Уже прошёл 55-ый музыкальный фестиваль его имени, и всегда на открытии выступали ученики </w:t>
      </w:r>
      <w:r w:rsidRPr="00B52865">
        <w:rPr>
          <w:rFonts w:ascii="Times New Roman" w:hAnsi="Times New Roman" w:cs="Times New Roman"/>
          <w:color w:val="auto"/>
          <w:sz w:val="28"/>
          <w:szCs w:val="28"/>
          <w:lang w:val="ru-RU"/>
        </w:rPr>
        <w:lastRenderedPageBreak/>
        <w:t>нашей школы. И вот уже более 25 лет эти разнообразные концерты приобрели статус Детской филармонии «Камертон».</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Из традиций фортепианного отделения, да и других отделений, проведения сольных концертов учащихся, отчетного концерта учащихся младших классов «Музыка и сказка», отчётного концерта классов ансамбля и аккомпанемента, отчётного концерта всего отделения, вытекают темы концертов – бесед для Детской филармонии «Камертон». Вот некоторые названия таких концертов: «Фантастическое путешествие в мир Музыки и Грёз», «Контрасты», «Сквозь звуки музыки тропу к вам проложу», «Живые образы», «Ах, эти вальсы, польки, полонезы!».</w:t>
      </w:r>
    </w:p>
    <w:p w:rsidR="00F1511F" w:rsidRPr="00B52865" w:rsidRDefault="00307B84" w:rsidP="00307B84">
      <w:pPr>
        <w:pStyle w:val="a4"/>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rPr>
        <w:t>III</w:t>
      </w:r>
      <w:r>
        <w:rPr>
          <w:rFonts w:ascii="Times New Roman" w:hAnsi="Times New Roman" w:cs="Times New Roman"/>
          <w:b/>
          <w:color w:val="auto"/>
          <w:sz w:val="28"/>
          <w:szCs w:val="28"/>
          <w:lang w:val="ru-RU"/>
        </w:rPr>
        <w:t xml:space="preserve">. </w:t>
      </w:r>
      <w:r w:rsidR="00F1511F" w:rsidRPr="00B52865">
        <w:rPr>
          <w:rFonts w:ascii="Times New Roman" w:hAnsi="Times New Roman" w:cs="Times New Roman"/>
          <w:b/>
          <w:color w:val="auto"/>
          <w:sz w:val="28"/>
          <w:szCs w:val="28"/>
          <w:lang w:val="ru-RU"/>
        </w:rPr>
        <w:t>Тематика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Являясь руководителем Детской филармонии,  а фактически планируя её работу более 30-ти лет, выработались определённые задачи, которые хочется отразить в тематике концертов-бесед. Это следующее:</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а) популяризация творчества М.И.Глинки;</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б) отражение юбилейных дат композиторов;</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в) навстречу памятным датам в истории страны, города т.д.</w:t>
      </w:r>
    </w:p>
    <w:p w:rsidR="00F1511F" w:rsidRPr="009F6B08" w:rsidRDefault="00F1511F" w:rsidP="00F1511F">
      <w:pPr>
        <w:spacing w:line="360" w:lineRule="auto"/>
        <w:ind w:left="709"/>
        <w:jc w:val="both"/>
        <w:rPr>
          <w:rFonts w:ascii="Times New Roman" w:eastAsia="Calibri" w:hAnsi="Times New Roman" w:cs="Times New Roman"/>
          <w:color w:val="auto"/>
          <w:sz w:val="28"/>
          <w:szCs w:val="22"/>
          <w:lang w:val="ru-RU"/>
        </w:rPr>
      </w:pPr>
      <w:r w:rsidRPr="00B52865">
        <w:rPr>
          <w:rFonts w:ascii="Times New Roman" w:hAnsi="Times New Roman" w:cs="Times New Roman"/>
          <w:color w:val="auto"/>
          <w:sz w:val="28"/>
          <w:szCs w:val="28"/>
          <w:lang w:val="ru-RU"/>
        </w:rPr>
        <w:t xml:space="preserve">г) развитие инновационных форм проведения концертов во взаимодействии с аудиторией. С применением </w:t>
      </w:r>
      <w:proofErr w:type="spellStart"/>
      <w:r w:rsidRPr="00B52865">
        <w:rPr>
          <w:rFonts w:ascii="Times New Roman" w:hAnsi="Times New Roman" w:cs="Times New Roman"/>
          <w:color w:val="auto"/>
          <w:sz w:val="28"/>
          <w:szCs w:val="28"/>
          <w:lang w:val="ru-RU"/>
        </w:rPr>
        <w:t>мульти-медийного</w:t>
      </w:r>
      <w:proofErr w:type="spellEnd"/>
      <w:r w:rsidRPr="00B52865">
        <w:rPr>
          <w:rFonts w:ascii="Times New Roman" w:hAnsi="Times New Roman" w:cs="Times New Roman"/>
          <w:color w:val="auto"/>
          <w:sz w:val="28"/>
          <w:szCs w:val="28"/>
          <w:lang w:val="ru-RU"/>
        </w:rPr>
        <w:t xml:space="preserve"> оборудования,</w:t>
      </w:r>
      <w:r w:rsidRPr="00B52865">
        <w:rPr>
          <w:rFonts w:eastAsia="Calibri"/>
          <w:color w:val="auto"/>
          <w:sz w:val="28"/>
          <w:szCs w:val="22"/>
          <w:lang w:val="ru-RU"/>
        </w:rPr>
        <w:t xml:space="preserve"> </w:t>
      </w:r>
      <w:r w:rsidRPr="009F6B08">
        <w:rPr>
          <w:rFonts w:ascii="Times New Roman" w:eastAsia="Calibri" w:hAnsi="Times New Roman" w:cs="Times New Roman"/>
          <w:color w:val="auto"/>
          <w:sz w:val="28"/>
          <w:szCs w:val="22"/>
          <w:lang w:val="ru-RU"/>
        </w:rPr>
        <w:t>музыкального центра и других аудиовизуальных средств обучения;</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Хочется поделиться тематикой концертов: «Великий музыкант из </w:t>
      </w:r>
      <w:proofErr w:type="spellStart"/>
      <w:r w:rsidRPr="00B52865">
        <w:rPr>
          <w:rFonts w:ascii="Times New Roman" w:hAnsi="Times New Roman" w:cs="Times New Roman"/>
          <w:color w:val="auto"/>
          <w:sz w:val="28"/>
          <w:szCs w:val="28"/>
          <w:lang w:val="ru-RU"/>
        </w:rPr>
        <w:t>Рорау</w:t>
      </w:r>
      <w:proofErr w:type="spellEnd"/>
      <w:r w:rsidRPr="00B52865">
        <w:rPr>
          <w:rFonts w:ascii="Times New Roman" w:hAnsi="Times New Roman" w:cs="Times New Roman"/>
          <w:color w:val="auto"/>
          <w:sz w:val="28"/>
          <w:szCs w:val="28"/>
          <w:lang w:val="ru-RU"/>
        </w:rPr>
        <w:t>», «Поварёнок</w:t>
      </w:r>
      <w:proofErr w:type="gramStart"/>
      <w:r w:rsidRPr="00B52865">
        <w:rPr>
          <w:rFonts w:ascii="Times New Roman" w:hAnsi="Times New Roman" w:cs="Times New Roman"/>
          <w:color w:val="auto"/>
          <w:sz w:val="28"/>
          <w:szCs w:val="28"/>
          <w:lang w:val="ru-RU"/>
        </w:rPr>
        <w:t xml:space="preserve"> Л</w:t>
      </w:r>
      <w:proofErr w:type="gramEnd"/>
      <w:r w:rsidRPr="00B52865">
        <w:rPr>
          <w:rFonts w:ascii="Times New Roman" w:hAnsi="Times New Roman" w:cs="Times New Roman"/>
          <w:color w:val="auto"/>
          <w:sz w:val="28"/>
          <w:szCs w:val="28"/>
          <w:lang w:val="ru-RU"/>
        </w:rPr>
        <w:t>юли», «Начинаем мы считать», «Поэзия и музыка», «195-летие А.Даргомыжского», «Музыка скал и озёр» - (Э.Григ), «Наш М.И.Глинка</w:t>
      </w:r>
      <w:r w:rsidR="009F6B08">
        <w:rPr>
          <w:rFonts w:ascii="Times New Roman" w:hAnsi="Times New Roman" w:cs="Times New Roman"/>
          <w:color w:val="auto"/>
          <w:sz w:val="28"/>
          <w:szCs w:val="28"/>
          <w:lang w:val="ru-RU"/>
        </w:rPr>
        <w:t xml:space="preserve">. </w:t>
      </w:r>
      <w:r w:rsidRPr="00B52865">
        <w:rPr>
          <w:rFonts w:ascii="Times New Roman" w:hAnsi="Times New Roman" w:cs="Times New Roman"/>
          <w:color w:val="auto"/>
          <w:sz w:val="28"/>
          <w:szCs w:val="28"/>
          <w:lang w:val="ru-RU"/>
        </w:rPr>
        <w:t xml:space="preserve">Детские годы», «Божественная искра романтизма» - (Ф.Шуберт), «Народа звонкая душа», «Целой жизни не хватит для музыки» - (С.В.Рахманинов), «Звук, выражающий слово» (романсы на стихи </w:t>
      </w:r>
      <w:r w:rsidRPr="00B52865">
        <w:rPr>
          <w:rFonts w:ascii="Times New Roman" w:hAnsi="Times New Roman" w:cs="Times New Roman"/>
          <w:color w:val="auto"/>
          <w:sz w:val="28"/>
          <w:szCs w:val="28"/>
          <w:lang w:val="ru-RU"/>
        </w:rPr>
        <w:lastRenderedPageBreak/>
        <w:t>М.Лермонтова) и многие, многие другие темы. Тематика концертов в детских садиках существенно отличается. Это: «О чём рассказала музыка», «Кто, кто в теремочке живёт?», «Нас сдружила музыка», «Путешествуем в музыкальный мир», «Музыкальные забавы». В сценарий концертов для детсадовцев обязательно включаем специальные ритмические, координационно-двигательные упражнения, игры – повторы музыкальных интонаций. Учащиеся школы с удовольствием принимают участие  во всех концертах, но с особым трепетом выступают в своих детских садиках.</w:t>
      </w:r>
    </w:p>
    <w:p w:rsidR="00F1511F" w:rsidRPr="00B52865" w:rsidRDefault="00F1511F" w:rsidP="00F1511F">
      <w:pPr>
        <w:spacing w:line="360" w:lineRule="auto"/>
        <w:ind w:left="0"/>
        <w:jc w:val="both"/>
        <w:rPr>
          <w:rFonts w:ascii="Times New Roman" w:hAnsi="Times New Roman" w:cs="Times New Roman"/>
          <w:color w:val="auto"/>
          <w:sz w:val="28"/>
          <w:szCs w:val="28"/>
          <w:lang w:val="ru-RU"/>
        </w:rPr>
      </w:pPr>
    </w:p>
    <w:p w:rsidR="00F1511F" w:rsidRPr="00B52865" w:rsidRDefault="00307B84" w:rsidP="00307B84">
      <w:pPr>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rPr>
        <w:t>IV</w:t>
      </w:r>
      <w:r w:rsidRPr="00307B84">
        <w:rPr>
          <w:rFonts w:ascii="Times New Roman" w:hAnsi="Times New Roman" w:cs="Times New Roman"/>
          <w:b/>
          <w:color w:val="auto"/>
          <w:sz w:val="28"/>
          <w:szCs w:val="28"/>
          <w:lang w:val="ru-RU"/>
        </w:rPr>
        <w:t xml:space="preserve">. </w:t>
      </w:r>
      <w:r w:rsidR="00F1511F" w:rsidRPr="00B52865">
        <w:rPr>
          <w:rFonts w:ascii="Times New Roman" w:hAnsi="Times New Roman" w:cs="Times New Roman"/>
          <w:b/>
          <w:color w:val="auto"/>
          <w:sz w:val="28"/>
          <w:szCs w:val="28"/>
          <w:lang w:val="ru-RU"/>
        </w:rPr>
        <w:t>Планирование с учётом возраста аудитории</w:t>
      </w:r>
    </w:p>
    <w:p w:rsidR="00F1511F" w:rsidRPr="00B52865" w:rsidRDefault="00F1511F" w:rsidP="00F1511F">
      <w:pPr>
        <w:spacing w:line="360" w:lineRule="auto"/>
        <w:ind w:left="0" w:firstLine="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Работа Детской филармонии планируется по 4-м уровням возраста слушателей:</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а) 1 и 2 классы гимназии имени Пржевальского;</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б) 5 -</w:t>
      </w:r>
      <w:r>
        <w:rPr>
          <w:rFonts w:ascii="Times New Roman" w:hAnsi="Times New Roman" w:cs="Times New Roman"/>
          <w:color w:val="auto"/>
          <w:sz w:val="28"/>
          <w:szCs w:val="28"/>
          <w:lang w:val="ru-RU"/>
        </w:rPr>
        <w:t xml:space="preserve"> </w:t>
      </w:r>
      <w:r w:rsidRPr="00B52865">
        <w:rPr>
          <w:rFonts w:ascii="Times New Roman" w:hAnsi="Times New Roman" w:cs="Times New Roman"/>
          <w:color w:val="auto"/>
          <w:sz w:val="28"/>
          <w:szCs w:val="28"/>
          <w:lang w:val="ru-RU"/>
        </w:rPr>
        <w:t>7 классы школ №6, 10, 14;</w:t>
      </w:r>
      <w:r>
        <w:rPr>
          <w:rFonts w:ascii="Times New Roman" w:hAnsi="Times New Roman" w:cs="Times New Roman"/>
          <w:color w:val="auto"/>
          <w:sz w:val="28"/>
          <w:szCs w:val="28"/>
          <w:lang w:val="ru-RU"/>
        </w:rPr>
        <w:t xml:space="preserve"> </w:t>
      </w:r>
      <w:r w:rsidRPr="00B52865">
        <w:rPr>
          <w:rFonts w:ascii="Times New Roman" w:hAnsi="Times New Roman" w:cs="Times New Roman"/>
          <w:color w:val="auto"/>
          <w:sz w:val="28"/>
          <w:szCs w:val="28"/>
          <w:lang w:val="ru-RU"/>
        </w:rPr>
        <w:t xml:space="preserve">теперь ещё и № 27, № 37 </w:t>
      </w:r>
      <w:r w:rsidRPr="00B52865">
        <w:rPr>
          <w:rFonts w:ascii="Times New Roman" w:hAnsi="Times New Roman" w:cs="Times New Roman"/>
          <w:color w:val="auto"/>
          <w:sz w:val="28"/>
          <w:szCs w:val="28"/>
          <w:lang w:val="ru-RU"/>
        </w:rPr>
        <w:tab/>
        <w:t>общеобразовательн</w:t>
      </w:r>
      <w:r>
        <w:rPr>
          <w:rFonts w:ascii="Times New Roman" w:hAnsi="Times New Roman" w:cs="Times New Roman"/>
          <w:color w:val="auto"/>
          <w:sz w:val="28"/>
          <w:szCs w:val="28"/>
          <w:lang w:val="ru-RU"/>
        </w:rPr>
        <w:t>ых</w:t>
      </w:r>
      <w:r w:rsidRPr="00B52865">
        <w:rPr>
          <w:rFonts w:ascii="Times New Roman" w:hAnsi="Times New Roman" w:cs="Times New Roman"/>
          <w:color w:val="auto"/>
          <w:sz w:val="28"/>
          <w:szCs w:val="28"/>
          <w:lang w:val="ru-RU"/>
        </w:rPr>
        <w:t xml:space="preserve"> школ</w:t>
      </w:r>
      <w:r>
        <w:rPr>
          <w:rFonts w:ascii="Times New Roman" w:hAnsi="Times New Roman" w:cs="Times New Roman"/>
          <w:color w:val="auto"/>
          <w:sz w:val="28"/>
          <w:szCs w:val="28"/>
          <w:lang w:val="ru-RU"/>
        </w:rPr>
        <w:t>;</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в) студенты колледжей: медицинского, строительного, лёгкой промышленности и менеджмента;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г) дошкольники (детские сады).</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Работа Детской филармонии проходит на разных площадках:</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а) областная детская библиотека имени И. Соколова-Микитова;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б) областная юношеская библиотека;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в) зал ДМШ №1 имени М.И.Глинки;</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г) центральная универсальная библиотека имени А.Твардовского;</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д) Парк Культуры и отдыха;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е) Сад имени М.И.Глинки (</w:t>
      </w:r>
      <w:proofErr w:type="spellStart"/>
      <w:r w:rsidRPr="00B52865">
        <w:rPr>
          <w:rFonts w:ascii="Times New Roman" w:hAnsi="Times New Roman" w:cs="Times New Roman"/>
          <w:color w:val="auto"/>
          <w:sz w:val="28"/>
          <w:szCs w:val="28"/>
          <w:lang w:val="ru-RU"/>
        </w:rPr>
        <w:t>Блонье</w:t>
      </w:r>
      <w:proofErr w:type="spellEnd"/>
      <w:r w:rsidRPr="00B52865">
        <w:rPr>
          <w:rFonts w:ascii="Times New Roman" w:hAnsi="Times New Roman" w:cs="Times New Roman"/>
          <w:color w:val="auto"/>
          <w:sz w:val="28"/>
          <w:szCs w:val="28"/>
          <w:lang w:val="ru-RU"/>
        </w:rPr>
        <w:t>);</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lastRenderedPageBreak/>
        <w:t xml:space="preserve">ж) залы общеобразовательных школ № 14 и гимназии имени </w:t>
      </w:r>
      <w:r w:rsidRPr="00B52865">
        <w:rPr>
          <w:rFonts w:ascii="Times New Roman" w:hAnsi="Times New Roman" w:cs="Times New Roman"/>
          <w:color w:val="auto"/>
          <w:sz w:val="28"/>
          <w:szCs w:val="28"/>
          <w:lang w:val="ru-RU"/>
        </w:rPr>
        <w:tab/>
      </w:r>
      <w:r w:rsidRPr="00B52865">
        <w:rPr>
          <w:rFonts w:ascii="Times New Roman" w:hAnsi="Times New Roman" w:cs="Times New Roman"/>
          <w:color w:val="auto"/>
          <w:sz w:val="28"/>
          <w:szCs w:val="28"/>
          <w:lang w:val="ru-RU"/>
        </w:rPr>
        <w:tab/>
      </w:r>
      <w:r w:rsidRPr="00B52865">
        <w:rPr>
          <w:rFonts w:ascii="Times New Roman" w:hAnsi="Times New Roman" w:cs="Times New Roman"/>
          <w:color w:val="auto"/>
          <w:sz w:val="28"/>
          <w:szCs w:val="28"/>
          <w:lang w:val="ru-RU"/>
        </w:rPr>
        <w:tab/>
        <w:t>Пржевальского.</w:t>
      </w:r>
    </w:p>
    <w:p w:rsidR="00F1511F" w:rsidRPr="00B52865" w:rsidRDefault="00F1511F" w:rsidP="00F1511F">
      <w:pPr>
        <w:spacing w:line="360" w:lineRule="auto"/>
        <w:ind w:left="709" w:firstLine="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з) детские сады №17, «Золотой петушок», «Прогимназия»,  «</w:t>
      </w:r>
      <w:proofErr w:type="spellStart"/>
      <w:r w:rsidRPr="00B52865">
        <w:rPr>
          <w:rFonts w:ascii="Times New Roman" w:hAnsi="Times New Roman" w:cs="Times New Roman"/>
          <w:color w:val="auto"/>
          <w:sz w:val="28"/>
          <w:szCs w:val="28"/>
          <w:lang w:val="ru-RU"/>
        </w:rPr>
        <w:t>Смоляночка</w:t>
      </w:r>
      <w:proofErr w:type="spellEnd"/>
      <w:r w:rsidRPr="00B52865">
        <w:rPr>
          <w:rFonts w:ascii="Times New Roman" w:hAnsi="Times New Roman" w:cs="Times New Roman"/>
          <w:color w:val="auto"/>
          <w:sz w:val="28"/>
          <w:szCs w:val="28"/>
          <w:lang w:val="ru-RU"/>
        </w:rPr>
        <w:t>», «Сказка».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Необходимо отметить благотворное влияние концертов в детских садах, как на культурный уровень малышей, так и на увеличение набора в музыкальную школу.</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В работе  Детской филармонии, родившейся на основе и базе фортепианного отделения, активно участвуют исполнители и других отделений. Большой вклад в просветительскую работу городского и областного уровня вносят выступления наших учащихся и преподавателей. Состоялись, например, такие концерты:</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*Открытие эстетического центра.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*Концерт, посвящённый празднику города.</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*На избирательном участке.</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*На 10-летии детского сада «Прогимназия».</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*Первые и вторые Елизаветинские чтения «Белый ангел».</w:t>
      </w:r>
    </w:p>
    <w:p w:rsidR="00F1511F" w:rsidRPr="00B52865" w:rsidRDefault="00F1511F" w:rsidP="00F1511F">
      <w:pPr>
        <w:spacing w:line="360" w:lineRule="auto"/>
        <w:ind w:left="709" w:firstLine="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*«Смоленские композиторы – детям» - концерт Смоленского отделения Союза композиторов России в филармонии. Музыка </w:t>
      </w:r>
      <w:proofErr w:type="spellStart"/>
      <w:r w:rsidRPr="00B52865">
        <w:rPr>
          <w:rFonts w:ascii="Times New Roman" w:hAnsi="Times New Roman" w:cs="Times New Roman"/>
          <w:color w:val="auto"/>
          <w:sz w:val="28"/>
          <w:szCs w:val="28"/>
          <w:lang w:val="ru-RU"/>
        </w:rPr>
        <w:t>В.Баркалова</w:t>
      </w:r>
      <w:proofErr w:type="spellEnd"/>
      <w:r w:rsidRPr="00B52865">
        <w:rPr>
          <w:rFonts w:ascii="Times New Roman" w:hAnsi="Times New Roman" w:cs="Times New Roman"/>
          <w:color w:val="auto"/>
          <w:sz w:val="28"/>
          <w:szCs w:val="28"/>
          <w:lang w:val="ru-RU"/>
        </w:rPr>
        <w:t>, В.Сухорукова, Т.Симоновой, Н.Писаренко.</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*«Музей. Музыка. Дети» в филармонии.</w:t>
      </w:r>
    </w:p>
    <w:p w:rsidR="00F1511F" w:rsidRPr="00B52865" w:rsidRDefault="00F1511F" w:rsidP="00F1511F">
      <w:pPr>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*Концерты Лауреатов конкурсов: - «Юный концертмейстер» на городском и областном уровне. – «Хрустальная лира» на городском и областном уровне. – Вручение премий лауреатам премии М.И.Глинки.</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Особое место занимают </w:t>
      </w:r>
      <w:proofErr w:type="spellStart"/>
      <w:r w:rsidRPr="00B52865">
        <w:rPr>
          <w:rFonts w:ascii="Times New Roman" w:hAnsi="Times New Roman" w:cs="Times New Roman"/>
          <w:color w:val="auto"/>
          <w:sz w:val="28"/>
          <w:szCs w:val="28"/>
          <w:lang w:val="ru-RU"/>
        </w:rPr>
        <w:t>внутришкольные</w:t>
      </w:r>
      <w:proofErr w:type="spellEnd"/>
      <w:r w:rsidRPr="00B52865">
        <w:rPr>
          <w:rFonts w:ascii="Times New Roman" w:hAnsi="Times New Roman" w:cs="Times New Roman"/>
          <w:color w:val="auto"/>
          <w:sz w:val="28"/>
          <w:szCs w:val="28"/>
          <w:lang w:val="ru-RU"/>
        </w:rPr>
        <w:t xml:space="preserve"> концерты, несущие огромный потенциал творческих сил нашего коллектива фортепианного </w:t>
      </w:r>
      <w:r w:rsidRPr="00B52865">
        <w:rPr>
          <w:rFonts w:ascii="Times New Roman" w:hAnsi="Times New Roman" w:cs="Times New Roman"/>
          <w:color w:val="auto"/>
          <w:sz w:val="28"/>
          <w:szCs w:val="28"/>
          <w:lang w:val="ru-RU"/>
        </w:rPr>
        <w:lastRenderedPageBreak/>
        <w:t xml:space="preserve">отделения и преподавателей всей школы. Это и «Праздник первоклассника», и «Музыкальная гостиная», и «Новогодний праздничный калейдоскоп» постановкой детских опер-сказок, и трогательные вечера памяти Барыкиной Т.В. и </w:t>
      </w:r>
      <w:proofErr w:type="spellStart"/>
      <w:r w:rsidRPr="00B52865">
        <w:rPr>
          <w:rFonts w:ascii="Times New Roman" w:hAnsi="Times New Roman" w:cs="Times New Roman"/>
          <w:color w:val="auto"/>
          <w:sz w:val="28"/>
          <w:szCs w:val="28"/>
          <w:lang w:val="ru-RU"/>
        </w:rPr>
        <w:t>Музыко</w:t>
      </w:r>
      <w:proofErr w:type="spellEnd"/>
      <w:r w:rsidRPr="00B52865">
        <w:rPr>
          <w:rFonts w:ascii="Times New Roman" w:hAnsi="Times New Roman" w:cs="Times New Roman"/>
          <w:color w:val="auto"/>
          <w:sz w:val="28"/>
          <w:szCs w:val="28"/>
          <w:lang w:val="ru-RU"/>
        </w:rPr>
        <w:t xml:space="preserve"> Г.И., и «Выпускной бал».</w:t>
      </w:r>
    </w:p>
    <w:p w:rsidR="00F1511F" w:rsidRPr="00B52865" w:rsidRDefault="00307B84" w:rsidP="00307B84">
      <w:pPr>
        <w:spacing w:line="360" w:lineRule="auto"/>
        <w:ind w:left="0" w:firstLine="709"/>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rPr>
        <w:t>V</w:t>
      </w:r>
      <w:r w:rsidRPr="00307B84">
        <w:rPr>
          <w:rFonts w:ascii="Times New Roman" w:hAnsi="Times New Roman" w:cs="Times New Roman"/>
          <w:b/>
          <w:color w:val="auto"/>
          <w:sz w:val="28"/>
          <w:szCs w:val="28"/>
          <w:lang w:val="ru-RU"/>
        </w:rPr>
        <w:t>.</w:t>
      </w:r>
      <w:r w:rsidR="00F1511F" w:rsidRPr="00B52865">
        <w:rPr>
          <w:rFonts w:ascii="Times New Roman" w:hAnsi="Times New Roman" w:cs="Times New Roman"/>
          <w:b/>
          <w:color w:val="auto"/>
          <w:sz w:val="28"/>
          <w:szCs w:val="28"/>
          <w:lang w:val="ru-RU"/>
        </w:rPr>
        <w:t xml:space="preserve"> Воспитательная и развивающая сторона воздействия на учащихся</w:t>
      </w:r>
    </w:p>
    <w:p w:rsidR="00F1511F" w:rsidRPr="00B52865" w:rsidRDefault="00F1511F" w:rsidP="00F1511F">
      <w:pPr>
        <w:pStyle w:val="a4"/>
        <w:spacing w:line="360" w:lineRule="auto"/>
        <w:ind w:left="0"/>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Несколько слов о воспитании культуры поведения на сцене. </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Выход на сцену и движение по ней. Рекомендации: походка не должна быть вялой, спина ровная, темп движения – достаточно лёгкий, уверенный и активный шаг; поклон не в пояс, а вежливый кивок головы – это приветствие залу, лицо приветливоё, но серьёзное. Мы репетируем выход на сцену не раз, чтобы ученик научился не растерять сосредоточенность для исполнения своей программы. После исполнения, дослушав последний звук, аккуратно снять руки и, не торопясь, встать на поклон и так же достойно пройти по сцене за кулисы или в зал (не прыгая со сцены, а по ступенькам). Исполняя произведение не забывать о посадке, не делать лишних раскачиваний. Думать о художественном замысле произведения. А в случае «ошибки» не останавливаться, не паниковать, не показывать своим видом испуг, вести музыкальную мысль дальше, руки подхватят нужные ноты. </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Сценическая одежда. До концерта согласовать с детьми и родителями форму одежды и обуви. Это не означает строгость школьной формы, а означает соответствие тематики концерта, общепринятым нормам культурного появления на сцене даже удобства. Вызывает смех появление девочки 12 лет в маминых туфлях на высокой шпильке, и одновременно создаётся неудобство взятия педали. Сменная обувь у мальчиков должна быть элегантной (не босоножки, не чешки, не кроссовки). Одежда может быть  в классическом стиле: у мальчиков костюм, рубашка с галстуком или бабочкой; у девочек нарядное платье или блузка (но не шерстяной свитер) с юбкой или брюками (но не джинсами). </w:t>
      </w:r>
      <w:proofErr w:type="gramStart"/>
      <w:r w:rsidRPr="00B52865">
        <w:rPr>
          <w:rFonts w:ascii="Times New Roman" w:hAnsi="Times New Roman" w:cs="Times New Roman"/>
          <w:color w:val="auto"/>
          <w:sz w:val="28"/>
          <w:szCs w:val="28"/>
          <w:lang w:val="ru-RU"/>
        </w:rPr>
        <w:t xml:space="preserve">В соответствии с тематикой концерта, </w:t>
      </w:r>
      <w:r w:rsidRPr="00B52865">
        <w:rPr>
          <w:rFonts w:ascii="Times New Roman" w:hAnsi="Times New Roman" w:cs="Times New Roman"/>
          <w:color w:val="auto"/>
          <w:sz w:val="28"/>
          <w:szCs w:val="28"/>
          <w:lang w:val="ru-RU"/>
        </w:rPr>
        <w:lastRenderedPageBreak/>
        <w:t xml:space="preserve">(будь - то «Новогодний», «Весенний», «Апельсиновое лето»), мы предлагаем проявить фантазию, награждая детей призом «за лучшие костюмы», либо присуждая титул  «Госпожи Весны», «Мисс </w:t>
      </w:r>
      <w:proofErr w:type="spellStart"/>
      <w:r w:rsidRPr="00B52865">
        <w:rPr>
          <w:rFonts w:ascii="Times New Roman" w:hAnsi="Times New Roman" w:cs="Times New Roman"/>
          <w:color w:val="auto"/>
          <w:sz w:val="28"/>
          <w:szCs w:val="28"/>
          <w:lang w:val="ru-RU"/>
        </w:rPr>
        <w:t>Апельсинки</w:t>
      </w:r>
      <w:proofErr w:type="spellEnd"/>
      <w:r w:rsidRPr="00B52865">
        <w:rPr>
          <w:rFonts w:ascii="Times New Roman" w:hAnsi="Times New Roman" w:cs="Times New Roman"/>
          <w:color w:val="auto"/>
          <w:sz w:val="28"/>
          <w:szCs w:val="28"/>
          <w:lang w:val="ru-RU"/>
        </w:rPr>
        <w:t>» и т.д.</w:t>
      </w:r>
      <w:proofErr w:type="gramEnd"/>
      <w:r w:rsidRPr="00B52865">
        <w:rPr>
          <w:rFonts w:ascii="Times New Roman" w:hAnsi="Times New Roman" w:cs="Times New Roman"/>
          <w:color w:val="auto"/>
          <w:sz w:val="28"/>
          <w:szCs w:val="28"/>
          <w:lang w:val="ru-RU"/>
        </w:rPr>
        <w:t xml:space="preserve">  Также рекомендуем продумать (сшить или купить) одежду или общей элемент одежды для участников ансамблей. Приятно было видеть на Новогоднем концерте фортепианный дуэт в колпачках гномиков, дуэт двух девочек в бальных платьях с одинаковыми праздничными причёсками. Это создаёт праздничное настроение и публике и самим исполнителям, что благотворно отражается на эмоциональном уровне исполнения. У меня был комический случай. Очень красивая девочка – акселерат 11-лет на тематическом концерте учащихся класса вышла на сцену в новом декольтированном платье, в чёрных перчатках выше локтя, на высоких каблуках и с ярко накрашенными глазами. Выйдя, остановилась на поклон, а так  как моя культурная публика привыкла аплодисментами приветствовать выход артиста, то </w:t>
      </w:r>
      <w:proofErr w:type="gramStart"/>
      <w:r w:rsidRPr="00B52865">
        <w:rPr>
          <w:rFonts w:ascii="Times New Roman" w:hAnsi="Times New Roman" w:cs="Times New Roman"/>
          <w:color w:val="auto"/>
          <w:sz w:val="28"/>
          <w:szCs w:val="28"/>
          <w:lang w:val="ru-RU"/>
        </w:rPr>
        <w:t>девочка</w:t>
      </w:r>
      <w:proofErr w:type="gramEnd"/>
      <w:r w:rsidRPr="00B52865">
        <w:rPr>
          <w:rFonts w:ascii="Times New Roman" w:hAnsi="Times New Roman" w:cs="Times New Roman"/>
          <w:color w:val="auto"/>
          <w:sz w:val="28"/>
          <w:szCs w:val="28"/>
          <w:lang w:val="ru-RU"/>
        </w:rPr>
        <w:t xml:space="preserve"> не двигаясь с места, наслаждалась произведённым впечатлением, воспринимая их на счёт своей внешности, пока я не направила её в сторону рояля. Представьте, играла она соответственно удобству перчаток, каблуков, и сознания, отвлечённого от музыки. Но это об одежде. Пару слов – рекомендации ведущим о подготовке сценария, программ. Знаем, что всё должно быть заранее выверено, чтобы не было суеты и паники. Особенно важно обратить внимание на «рабочий материал» ведущего. </w:t>
      </w:r>
      <w:proofErr w:type="gramStart"/>
      <w:r w:rsidRPr="00B52865">
        <w:rPr>
          <w:rFonts w:ascii="Times New Roman" w:hAnsi="Times New Roman" w:cs="Times New Roman"/>
          <w:color w:val="auto"/>
          <w:sz w:val="28"/>
          <w:szCs w:val="28"/>
          <w:lang w:val="ru-RU"/>
        </w:rPr>
        <w:t>Всё должно быть скреплено, склеено, подшито, так как очень мешает слушателем, вызывая досаду и одновременно неловкость за вынужденные паузы, на «копание» в листках (а нужный никак не находится, хоть «вот он</w:t>
      </w:r>
      <w:r>
        <w:rPr>
          <w:rFonts w:ascii="Times New Roman" w:hAnsi="Times New Roman" w:cs="Times New Roman"/>
          <w:color w:val="auto"/>
          <w:sz w:val="28"/>
          <w:szCs w:val="28"/>
          <w:lang w:val="ru-RU"/>
        </w:rPr>
        <w:t xml:space="preserve"> </w:t>
      </w:r>
      <w:r w:rsidRPr="00B52865">
        <w:rPr>
          <w:rFonts w:ascii="Times New Roman" w:hAnsi="Times New Roman" w:cs="Times New Roman"/>
          <w:color w:val="auto"/>
          <w:sz w:val="28"/>
          <w:szCs w:val="28"/>
          <w:lang w:val="ru-RU"/>
        </w:rPr>
        <w:t>- под рукой»), на прерванную фразу, которую автоматически говорит ведущий, а думает уже о другом, следующим дальше, и прежнюю мысль теряет.</w:t>
      </w:r>
      <w:proofErr w:type="gramEnd"/>
      <w:r w:rsidRPr="00B52865">
        <w:rPr>
          <w:rFonts w:ascii="Times New Roman" w:hAnsi="Times New Roman" w:cs="Times New Roman"/>
          <w:color w:val="auto"/>
          <w:sz w:val="28"/>
          <w:szCs w:val="28"/>
          <w:lang w:val="ru-RU"/>
        </w:rPr>
        <w:t xml:space="preserve"> То есть надо заранее «наговорить» текст, учить его как музыкальное произведение. А когда музыка становится живой?  Когда в ней есть искренняя интонация. И в этом всё дело. Беседуйте с аудиторией искренне, вызывайте её</w:t>
      </w:r>
      <w:r>
        <w:rPr>
          <w:rFonts w:ascii="Times New Roman" w:hAnsi="Times New Roman" w:cs="Times New Roman"/>
          <w:color w:val="auto"/>
          <w:sz w:val="28"/>
          <w:szCs w:val="28"/>
          <w:lang w:val="ru-RU"/>
        </w:rPr>
        <w:t xml:space="preserve"> </w:t>
      </w:r>
      <w:r w:rsidR="009F6B08">
        <w:rPr>
          <w:rFonts w:ascii="Times New Roman" w:hAnsi="Times New Roman" w:cs="Times New Roman"/>
          <w:color w:val="auto"/>
          <w:sz w:val="28"/>
          <w:szCs w:val="28"/>
          <w:lang w:val="ru-RU"/>
        </w:rPr>
        <w:t>(</w:t>
      </w:r>
      <w:r w:rsidRPr="00B52865">
        <w:rPr>
          <w:rFonts w:ascii="Times New Roman" w:hAnsi="Times New Roman" w:cs="Times New Roman"/>
          <w:color w:val="auto"/>
          <w:sz w:val="28"/>
          <w:szCs w:val="28"/>
          <w:lang w:val="ru-RU"/>
        </w:rPr>
        <w:t xml:space="preserve">а там ведь </w:t>
      </w:r>
      <w:r w:rsidRPr="00B52865">
        <w:rPr>
          <w:rFonts w:ascii="Times New Roman" w:hAnsi="Times New Roman" w:cs="Times New Roman"/>
          <w:color w:val="auto"/>
          <w:sz w:val="28"/>
          <w:szCs w:val="28"/>
          <w:lang w:val="ru-RU"/>
        </w:rPr>
        <w:lastRenderedPageBreak/>
        <w:t>наши общие дети) на общение, на отклик. Увлекайте тем, чем сами увлечены, что истинно, духовно, ценно! Об этом пока всё.</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Теперь о детях – учениках. Они все разные по данным, по темпераменту, но раз учатся в музыкальной школе, значит обучаемы. Следовательно, происходит их развитие умственное, духовное, эмоциональное. Мы знаем</w:t>
      </w:r>
      <w:r>
        <w:rPr>
          <w:rFonts w:ascii="Times New Roman" w:hAnsi="Times New Roman" w:cs="Times New Roman"/>
          <w:color w:val="auto"/>
          <w:sz w:val="28"/>
          <w:szCs w:val="28"/>
          <w:lang w:val="ru-RU"/>
        </w:rPr>
        <w:t>,</w:t>
      </w:r>
      <w:r w:rsidRPr="00B52865">
        <w:rPr>
          <w:rFonts w:ascii="Times New Roman" w:hAnsi="Times New Roman" w:cs="Times New Roman"/>
          <w:color w:val="auto"/>
          <w:sz w:val="28"/>
          <w:szCs w:val="28"/>
          <w:lang w:val="ru-RU"/>
        </w:rPr>
        <w:t xml:space="preserve"> как они заняты в школах,  кружках, английских школах и ещё надо успевать заниматься музыкой. Как поддержать, найти подход, стимулировать в них тягу к занятиям музыкой? И, как один из заинтересовывающих факторов, мы говорим ребёнку о его возможности участия в концертах. Реакция любого ребёнка незамедлительная: «Когда?». Желание участвовать не даёт даже возможности подумать, а если ли у него выученное произведение. И вот тут, даже если это самый слабенький ученик, предлагаем ему посильный репертуар, а иногда и «выше головы прыгает» и он выучит, обязательно выучит, чтобы выступить. Чтобы его услышали его родители, друзья, родные, одноклассники. Растёт самооценка. Радость и гордость за похвалу учителя, родителей. Растёт его самоутверждение в социуме. Пример из практики. Мальчик умный, но полненький; старательный, но физически не очень ловок, поэтому в школе в младших классах слышит насмешки от одноклассников. И вдруг, в его 12 лет, одноклассники увидели и услышали его выступление с оркестром на сцене областной филармонии. Потом, он мне с гордостью говорил, что все учащиеся из его класса и даже из 7-ого класса пожимали ему руку. Сейчас ему 14 лет, конечно, он теперь осознано занимается и фитнесом, но хоть и нет у него особых спортивных достижений, теперь у него другой статус в классе. Его ценят за ум, культуру, знания! </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Развивающей стороной участия в работе Детской Филармонии является познавательность, развитие музыкального и культурного кругозора и профессиональный рост ученика-музыканта. </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u w:val="single"/>
          <w:lang w:val="ru-RU"/>
        </w:rPr>
        <w:t>Первое:</w:t>
      </w:r>
      <w:r w:rsidRPr="00B52865">
        <w:rPr>
          <w:rFonts w:ascii="Times New Roman" w:hAnsi="Times New Roman" w:cs="Times New Roman"/>
          <w:color w:val="auto"/>
          <w:sz w:val="28"/>
          <w:szCs w:val="28"/>
          <w:lang w:val="ru-RU"/>
        </w:rPr>
        <w:t xml:space="preserve"> познавательность даёт возможность, присутствуя на тематических концертах, впитывать новые впечатления, получать новые </w:t>
      </w:r>
      <w:r w:rsidRPr="00B52865">
        <w:rPr>
          <w:rFonts w:ascii="Times New Roman" w:hAnsi="Times New Roman" w:cs="Times New Roman"/>
          <w:color w:val="auto"/>
          <w:sz w:val="28"/>
          <w:szCs w:val="28"/>
          <w:lang w:val="ru-RU"/>
        </w:rPr>
        <w:lastRenderedPageBreak/>
        <w:t>знания, несмотря на каждодневную занятость учащихся, у которых распланирован каждый час. Ребята, выступив со своим номером, остаются до конца мероприятия, проявляя интерес к материалу, к познанию нового.</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u w:val="single"/>
          <w:lang w:val="ru-RU"/>
        </w:rPr>
        <w:t>Второе:</w:t>
      </w:r>
      <w:r w:rsidRPr="00B52865">
        <w:rPr>
          <w:rFonts w:ascii="Times New Roman" w:hAnsi="Times New Roman" w:cs="Times New Roman"/>
          <w:color w:val="auto"/>
          <w:sz w:val="28"/>
          <w:szCs w:val="28"/>
          <w:lang w:val="ru-RU"/>
        </w:rPr>
        <w:t xml:space="preserve"> профессиональная польза участия в работе Детской Филармонии. Педагог заранее знакомит учащихся с тематикой будущих концертов, выбирает индивидуально подходящий ребёнку, музыкальный материал. При этом старается учитывать положительные, сильные стороны в данных ученика, чтобы ребёнок справился с техническими и музыкальными задачами произведения, и на сцене чувствовал себя комфортно, стараясь воплотить художественно-музыкальный образ произведения. Короче, мы преследуем различные цели, связанные с развитием у учеников и интеллектуальной, и информационной, и исследовательской культуры. Участием в творческой жизни школы ученику нужно помочь осознать практическую, социальную и  личностную значимость учебного репертуара.</w:t>
      </w:r>
      <w:r>
        <w:rPr>
          <w:rFonts w:ascii="Times New Roman" w:hAnsi="Times New Roman" w:cs="Times New Roman"/>
          <w:color w:val="auto"/>
          <w:sz w:val="28"/>
          <w:szCs w:val="28"/>
          <w:lang w:val="ru-RU"/>
        </w:rPr>
        <w:t xml:space="preserve"> </w:t>
      </w:r>
      <w:r w:rsidRPr="00B52865">
        <w:rPr>
          <w:rFonts w:ascii="Times New Roman" w:hAnsi="Times New Roman" w:cs="Times New Roman"/>
          <w:color w:val="auto"/>
          <w:sz w:val="28"/>
          <w:szCs w:val="28"/>
          <w:lang w:val="ru-RU"/>
        </w:rPr>
        <w:t>Очень важно, чтобы ученики осознавали ценность совместной деят</w:t>
      </w:r>
      <w:r>
        <w:rPr>
          <w:rFonts w:ascii="Times New Roman" w:hAnsi="Times New Roman" w:cs="Times New Roman"/>
          <w:color w:val="auto"/>
          <w:sz w:val="28"/>
          <w:szCs w:val="28"/>
          <w:lang w:val="ru-RU"/>
        </w:rPr>
        <w:t>е</w:t>
      </w:r>
      <w:r w:rsidRPr="00B52865">
        <w:rPr>
          <w:rFonts w:ascii="Times New Roman" w:hAnsi="Times New Roman" w:cs="Times New Roman"/>
          <w:color w:val="auto"/>
          <w:sz w:val="28"/>
          <w:szCs w:val="28"/>
          <w:lang w:val="ru-RU"/>
        </w:rPr>
        <w:t>льности. Это игра в ансамбле, участие в коллективах оркестра, хора и даже в коллективе участников концерта – артистов Детской Филармонии «Камертон».</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 xml:space="preserve">И ещё одна сторона развития профессионального роста учащихся – это приобретение навыка сценического исполнения. Адаптация, опыт, умение настраиваться перед концертом, умение сохранять в форме ранее, разучиваемые произведения, умение в </w:t>
      </w:r>
      <w:proofErr w:type="spellStart"/>
      <w:r w:rsidRPr="00B52865">
        <w:rPr>
          <w:rFonts w:ascii="Times New Roman" w:hAnsi="Times New Roman" w:cs="Times New Roman"/>
          <w:color w:val="auto"/>
          <w:sz w:val="28"/>
          <w:szCs w:val="28"/>
          <w:lang w:val="ru-RU"/>
        </w:rPr>
        <w:t>предконцертное</w:t>
      </w:r>
      <w:proofErr w:type="spellEnd"/>
      <w:r w:rsidRPr="00B52865">
        <w:rPr>
          <w:rFonts w:ascii="Times New Roman" w:hAnsi="Times New Roman" w:cs="Times New Roman"/>
          <w:color w:val="auto"/>
          <w:sz w:val="28"/>
          <w:szCs w:val="28"/>
          <w:lang w:val="ru-RU"/>
        </w:rPr>
        <w:t xml:space="preserve"> время сочетать техническую работу над произведением и исполнение с настроем «как на концерте». При этом педагог может приглашать для таких генеральных репетиций других преподавателей, учащихся и их родителей. Похвала учителя, родителей, друзей обеспечивают приятную морально-психологическую атмосферу и играют важную роль в создании ситуации успеха. И, как правило, снижается чувство неуверенности, боязни, появляется желание и дальше добиваться положительных результатов.</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lastRenderedPageBreak/>
        <w:t xml:space="preserve">Ещё одна грань концертной работы фортепианного отделения, это «Музейные вечера», под сценарным и режиссёрским руководством </w:t>
      </w:r>
      <w:proofErr w:type="spellStart"/>
      <w:r w:rsidRPr="00B52865">
        <w:rPr>
          <w:rFonts w:ascii="Times New Roman" w:hAnsi="Times New Roman" w:cs="Times New Roman"/>
          <w:color w:val="auto"/>
          <w:sz w:val="28"/>
          <w:szCs w:val="28"/>
          <w:lang w:val="ru-RU"/>
        </w:rPr>
        <w:t>Шимко</w:t>
      </w:r>
      <w:proofErr w:type="spellEnd"/>
      <w:r w:rsidRPr="00B52865">
        <w:rPr>
          <w:rFonts w:ascii="Times New Roman" w:hAnsi="Times New Roman" w:cs="Times New Roman"/>
          <w:color w:val="auto"/>
          <w:sz w:val="28"/>
          <w:szCs w:val="28"/>
          <w:lang w:val="ru-RU"/>
        </w:rPr>
        <w:t xml:space="preserve"> С.Н. и Капустиной Н.Г., заведующими школьным музеем М.И.Глинки. Темы: «Я люблю тебя, Россия», «И чтоб звучала песня эта в миллионах нежных вариаций…» - к дням Польской культуры в Смоленске, «Гордость России» - к 15</w:t>
      </w:r>
      <w:r>
        <w:rPr>
          <w:rFonts w:ascii="Times New Roman" w:hAnsi="Times New Roman" w:cs="Times New Roman"/>
          <w:color w:val="auto"/>
          <w:sz w:val="28"/>
          <w:szCs w:val="28"/>
          <w:lang w:val="ru-RU"/>
        </w:rPr>
        <w:t>-</w:t>
      </w:r>
      <w:r w:rsidRPr="00B52865">
        <w:rPr>
          <w:rFonts w:ascii="Times New Roman" w:hAnsi="Times New Roman" w:cs="Times New Roman"/>
          <w:color w:val="auto"/>
          <w:sz w:val="28"/>
          <w:szCs w:val="28"/>
          <w:lang w:val="ru-RU"/>
        </w:rPr>
        <w:t xml:space="preserve">летию со дня рождения </w:t>
      </w:r>
      <w:proofErr w:type="spellStart"/>
      <w:r w:rsidRPr="00B52865">
        <w:rPr>
          <w:rFonts w:ascii="Times New Roman" w:hAnsi="Times New Roman" w:cs="Times New Roman"/>
          <w:color w:val="auto"/>
          <w:sz w:val="28"/>
          <w:szCs w:val="28"/>
          <w:lang w:val="ru-RU"/>
        </w:rPr>
        <w:t>М.К.Тенишевой</w:t>
      </w:r>
      <w:proofErr w:type="spellEnd"/>
      <w:r w:rsidRPr="00B52865">
        <w:rPr>
          <w:rFonts w:ascii="Times New Roman" w:hAnsi="Times New Roman" w:cs="Times New Roman"/>
          <w:color w:val="auto"/>
          <w:sz w:val="28"/>
          <w:szCs w:val="28"/>
          <w:lang w:val="ru-RU"/>
        </w:rPr>
        <w:t>, совместно с Детской филармонией, «Камерная, вокально-инструментальная музыка», «Никто не забыт, ничто не забыто…» - ко дню Победы, «Встреча у картины». Эти концерты отличаются продуманностью материала, сценического действия и культуры поведения участников. С огромным энтузиазмом  в них принимают участие и ученики и педагоги.</w:t>
      </w:r>
    </w:p>
    <w:p w:rsidR="00F1511F" w:rsidRPr="00B52865" w:rsidRDefault="00F1511F" w:rsidP="00F1511F">
      <w:pPr>
        <w:spacing w:line="360" w:lineRule="auto"/>
        <w:ind w:left="0" w:firstLine="709"/>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t>Особое место в завершающем аккорде концертов отдаём нашему традиционному «</w:t>
      </w:r>
      <w:proofErr w:type="spellStart"/>
      <w:r w:rsidRPr="00B52865">
        <w:rPr>
          <w:rFonts w:ascii="Times New Roman" w:hAnsi="Times New Roman" w:cs="Times New Roman"/>
          <w:color w:val="auto"/>
          <w:sz w:val="28"/>
          <w:szCs w:val="28"/>
          <w:lang w:val="ru-RU"/>
        </w:rPr>
        <w:t>Глинкинскому</w:t>
      </w:r>
      <w:proofErr w:type="spellEnd"/>
      <w:r w:rsidRPr="00B52865">
        <w:rPr>
          <w:rFonts w:ascii="Times New Roman" w:hAnsi="Times New Roman" w:cs="Times New Roman"/>
          <w:color w:val="auto"/>
          <w:sz w:val="28"/>
          <w:szCs w:val="28"/>
          <w:lang w:val="ru-RU"/>
        </w:rPr>
        <w:t xml:space="preserve"> уроку». Около 40 лет назад, накануне дня рождения М.И.Глинки и в преддверии </w:t>
      </w:r>
      <w:proofErr w:type="spellStart"/>
      <w:r w:rsidRPr="00B52865">
        <w:rPr>
          <w:rFonts w:ascii="Times New Roman" w:hAnsi="Times New Roman" w:cs="Times New Roman"/>
          <w:color w:val="auto"/>
          <w:sz w:val="28"/>
          <w:szCs w:val="28"/>
          <w:lang w:val="ru-RU"/>
        </w:rPr>
        <w:t>Глинкинского</w:t>
      </w:r>
      <w:proofErr w:type="spellEnd"/>
      <w:r w:rsidRPr="00B52865">
        <w:rPr>
          <w:rFonts w:ascii="Times New Roman" w:hAnsi="Times New Roman" w:cs="Times New Roman"/>
          <w:color w:val="auto"/>
          <w:sz w:val="28"/>
          <w:szCs w:val="28"/>
          <w:lang w:val="ru-RU"/>
        </w:rPr>
        <w:t xml:space="preserve"> фестиваля в школе проводился «</w:t>
      </w:r>
      <w:proofErr w:type="spellStart"/>
      <w:r w:rsidRPr="00B52865">
        <w:rPr>
          <w:rFonts w:ascii="Times New Roman" w:hAnsi="Times New Roman" w:cs="Times New Roman"/>
          <w:color w:val="auto"/>
          <w:sz w:val="28"/>
          <w:szCs w:val="28"/>
          <w:lang w:val="ru-RU"/>
        </w:rPr>
        <w:t>Глинкинский</w:t>
      </w:r>
      <w:proofErr w:type="spellEnd"/>
      <w:r w:rsidRPr="00B52865">
        <w:rPr>
          <w:rFonts w:ascii="Times New Roman" w:hAnsi="Times New Roman" w:cs="Times New Roman"/>
          <w:color w:val="auto"/>
          <w:sz w:val="28"/>
          <w:szCs w:val="28"/>
          <w:lang w:val="ru-RU"/>
        </w:rPr>
        <w:t xml:space="preserve"> урок». Инициатором и создателем этого яркого действа музыки, слова, изобразительного искусства, а </w:t>
      </w:r>
      <w:proofErr w:type="gramStart"/>
      <w:r w:rsidRPr="00B52865">
        <w:rPr>
          <w:rFonts w:ascii="Times New Roman" w:hAnsi="Times New Roman" w:cs="Times New Roman"/>
          <w:color w:val="auto"/>
          <w:sz w:val="28"/>
          <w:szCs w:val="28"/>
          <w:lang w:val="ru-RU"/>
        </w:rPr>
        <w:t>в последствии</w:t>
      </w:r>
      <w:proofErr w:type="gramEnd"/>
      <w:r w:rsidRPr="00B52865">
        <w:rPr>
          <w:rFonts w:ascii="Times New Roman" w:hAnsi="Times New Roman" w:cs="Times New Roman"/>
          <w:color w:val="auto"/>
          <w:sz w:val="28"/>
          <w:szCs w:val="28"/>
          <w:lang w:val="ru-RU"/>
        </w:rPr>
        <w:t xml:space="preserve"> и сценического мастерства являлась Т.В.Барыкина, посвятившая три десятилетия этой традиции. С особой трепетностью к подготовке этого необыкновенного по содержанию, по значению для нас урока-концерта, за поиск архивных материалов, за построение и выбор музыкальной программы взялись ведущие педагоги отдела. И уже 5 лет эстафету руководства подготовке сценария и мат</w:t>
      </w:r>
      <w:r>
        <w:rPr>
          <w:rFonts w:ascii="Times New Roman" w:hAnsi="Times New Roman" w:cs="Times New Roman"/>
          <w:color w:val="auto"/>
          <w:sz w:val="28"/>
          <w:szCs w:val="28"/>
          <w:lang w:val="ru-RU"/>
        </w:rPr>
        <w:t>е</w:t>
      </w:r>
      <w:r w:rsidRPr="00B52865">
        <w:rPr>
          <w:rFonts w:ascii="Times New Roman" w:hAnsi="Times New Roman" w:cs="Times New Roman"/>
          <w:color w:val="auto"/>
          <w:sz w:val="28"/>
          <w:szCs w:val="28"/>
          <w:lang w:val="ru-RU"/>
        </w:rPr>
        <w:t xml:space="preserve">риалов взяла преподаватель </w:t>
      </w:r>
      <w:proofErr w:type="spellStart"/>
      <w:r w:rsidRPr="00B52865">
        <w:rPr>
          <w:rFonts w:ascii="Times New Roman" w:hAnsi="Times New Roman" w:cs="Times New Roman"/>
          <w:color w:val="auto"/>
          <w:sz w:val="28"/>
          <w:szCs w:val="28"/>
          <w:lang w:val="ru-RU"/>
        </w:rPr>
        <w:t>Базенкова</w:t>
      </w:r>
      <w:proofErr w:type="spellEnd"/>
      <w:r w:rsidRPr="00B52865">
        <w:rPr>
          <w:rFonts w:ascii="Times New Roman" w:hAnsi="Times New Roman" w:cs="Times New Roman"/>
          <w:color w:val="auto"/>
          <w:sz w:val="28"/>
          <w:szCs w:val="28"/>
          <w:lang w:val="ru-RU"/>
        </w:rPr>
        <w:t xml:space="preserve"> Н.В., активно привлекающая творческие силы преподавателей, учащихся, приглашающая для участия ведущих музыкантов нашего города. Мы бережно сохраняем программы концертов Детской Филармонии; «</w:t>
      </w:r>
      <w:proofErr w:type="spellStart"/>
      <w:r w:rsidRPr="00B52865">
        <w:rPr>
          <w:rFonts w:ascii="Times New Roman" w:hAnsi="Times New Roman" w:cs="Times New Roman"/>
          <w:color w:val="auto"/>
          <w:sz w:val="28"/>
          <w:szCs w:val="28"/>
          <w:lang w:val="ru-RU"/>
        </w:rPr>
        <w:t>Глинкинского</w:t>
      </w:r>
      <w:proofErr w:type="spellEnd"/>
      <w:r w:rsidRPr="00B52865">
        <w:rPr>
          <w:rFonts w:ascii="Times New Roman" w:hAnsi="Times New Roman" w:cs="Times New Roman"/>
          <w:color w:val="auto"/>
          <w:sz w:val="28"/>
          <w:szCs w:val="28"/>
          <w:lang w:val="ru-RU"/>
        </w:rPr>
        <w:t xml:space="preserve"> урока», «Музейных вечеров». Так в 2012  и 2013 году были опубликованы в печати, в сборниках методических рабо</w:t>
      </w:r>
      <w:r w:rsidR="009F6B08">
        <w:rPr>
          <w:rFonts w:ascii="Times New Roman" w:hAnsi="Times New Roman" w:cs="Times New Roman"/>
          <w:color w:val="auto"/>
          <w:sz w:val="28"/>
          <w:szCs w:val="28"/>
          <w:lang w:val="ru-RU"/>
        </w:rPr>
        <w:t xml:space="preserve">т преподавателей ДМШ № 1 им.М.И. </w:t>
      </w:r>
      <w:r w:rsidRPr="00B52865">
        <w:rPr>
          <w:rFonts w:ascii="Times New Roman" w:hAnsi="Times New Roman" w:cs="Times New Roman"/>
          <w:color w:val="auto"/>
          <w:sz w:val="28"/>
          <w:szCs w:val="28"/>
          <w:lang w:val="ru-RU"/>
        </w:rPr>
        <w:t>Глинки сценарии наших внеклассных мероприятий.</w:t>
      </w:r>
    </w:p>
    <w:p w:rsidR="00F1511F" w:rsidRPr="00B52865" w:rsidRDefault="00F1511F" w:rsidP="00F1511F">
      <w:pPr>
        <w:pStyle w:val="a4"/>
        <w:spacing w:line="360" w:lineRule="auto"/>
        <w:ind w:left="0" w:firstLine="851"/>
        <w:jc w:val="both"/>
        <w:rPr>
          <w:rFonts w:ascii="Times New Roman" w:hAnsi="Times New Roman" w:cs="Times New Roman"/>
          <w:color w:val="auto"/>
          <w:sz w:val="28"/>
          <w:szCs w:val="28"/>
          <w:lang w:val="ru-RU"/>
        </w:rPr>
      </w:pPr>
      <w:r w:rsidRPr="00B52865">
        <w:rPr>
          <w:rFonts w:ascii="Times New Roman" w:hAnsi="Times New Roman" w:cs="Times New Roman"/>
          <w:color w:val="auto"/>
          <w:sz w:val="28"/>
          <w:szCs w:val="28"/>
          <w:lang w:val="ru-RU"/>
        </w:rPr>
        <w:lastRenderedPageBreak/>
        <w:t>Суммируя количество и качество поведённых мероприятий, анализируя влияние и пользу, хочется отметить огромную инициативу, любовь к профессии, любовь к своей школе преподавателей нашего и других отделений в воспитании духовного начала, культуры и роста профессиональных умений в наших учениках. А также огромную просветительскую пользу в развитии интеллектуального и духовного мира активных слушателей Детской Филармонии «Камертон», ставших нашими друзьями и друзьями музыки.</w:t>
      </w:r>
    </w:p>
    <w:p w:rsidR="0017567A" w:rsidRPr="00582F0B" w:rsidRDefault="0017567A" w:rsidP="0017567A">
      <w:pPr>
        <w:pStyle w:val="a4"/>
        <w:spacing w:line="360" w:lineRule="auto"/>
        <w:ind w:left="1080"/>
        <w:jc w:val="center"/>
        <w:rPr>
          <w:rFonts w:ascii="Times New Roman" w:hAnsi="Times New Roman" w:cs="Times New Roman"/>
          <w:b/>
          <w:color w:val="auto"/>
          <w:sz w:val="28"/>
          <w:szCs w:val="28"/>
          <w:lang w:val="ru-RU"/>
        </w:rPr>
      </w:pPr>
    </w:p>
    <w:p w:rsidR="00485869" w:rsidRDefault="00485869" w:rsidP="00FF1EAA">
      <w:pPr>
        <w:spacing w:line="360" w:lineRule="auto"/>
        <w:ind w:left="0"/>
        <w:jc w:val="center"/>
        <w:rPr>
          <w:rFonts w:ascii="Times New Roman" w:hAnsi="Times New Roman" w:cs="Times New Roman"/>
          <w:b/>
          <w:color w:val="auto"/>
          <w:sz w:val="28"/>
          <w:szCs w:val="28"/>
        </w:rPr>
      </w:pPr>
    </w:p>
    <w:p w:rsidR="00F1511F" w:rsidRDefault="00F1511F" w:rsidP="00FF1EAA">
      <w:pPr>
        <w:spacing w:line="360" w:lineRule="auto"/>
        <w:ind w:left="0"/>
        <w:jc w:val="center"/>
        <w:rPr>
          <w:rFonts w:ascii="Times New Roman" w:hAnsi="Times New Roman" w:cs="Times New Roman"/>
          <w:b/>
          <w:color w:val="auto"/>
          <w:sz w:val="28"/>
          <w:szCs w:val="28"/>
        </w:rPr>
      </w:pPr>
      <w:r w:rsidRPr="00B52865">
        <w:rPr>
          <w:noProof/>
          <w:lang w:val="ru-RU" w:eastAsia="ru-RU" w:bidi="ar-SA"/>
        </w:rPr>
        <w:drawing>
          <wp:anchor distT="0" distB="0" distL="114300" distR="114300" simplePos="0" relativeHeight="251660288" behindDoc="1" locked="0" layoutInCell="1" allowOverlap="1">
            <wp:simplePos x="0" y="0"/>
            <wp:positionH relativeFrom="column">
              <wp:posOffset>-89535</wp:posOffset>
            </wp:positionH>
            <wp:positionV relativeFrom="paragraph">
              <wp:posOffset>240030</wp:posOffset>
            </wp:positionV>
            <wp:extent cx="5886450" cy="4133850"/>
            <wp:effectExtent l="0" t="0" r="0" b="0"/>
            <wp:wrapNone/>
            <wp:docPr id="1" name="Рисунок 1" descr="C:\Users\Home\Desktop\Качалки\Новая папка\Отсканировано 06.02.2012 0-0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ачалки\Новая папка\Отсканировано 06.02.2012 0-08_000.jpg"/>
                    <pic:cNvPicPr>
                      <a:picLocks noChangeAspect="1" noChangeArrowheads="1"/>
                    </pic:cNvPicPr>
                  </pic:nvPicPr>
                  <pic:blipFill>
                    <a:blip r:embed="rId6" cstate="print"/>
                    <a:srcRect/>
                    <a:stretch>
                      <a:fillRect/>
                    </a:stretch>
                  </pic:blipFill>
                  <pic:spPr bwMode="auto">
                    <a:xfrm>
                      <a:off x="0" y="0"/>
                      <a:ext cx="5884734" cy="4132645"/>
                    </a:xfrm>
                    <a:prstGeom prst="rect">
                      <a:avLst/>
                    </a:prstGeom>
                    <a:noFill/>
                    <a:ln w="9525">
                      <a:noFill/>
                      <a:miter lim="800000"/>
                      <a:headEnd/>
                      <a:tailEnd/>
                    </a:ln>
                  </pic:spPr>
                </pic:pic>
              </a:graphicData>
            </a:graphic>
          </wp:anchor>
        </w:drawing>
      </w:r>
      <w:r w:rsidR="0017567A" w:rsidRPr="00FF1EAA">
        <w:rPr>
          <w:rFonts w:ascii="Times New Roman" w:hAnsi="Times New Roman" w:cs="Times New Roman"/>
          <w:b/>
          <w:color w:val="auto"/>
          <w:sz w:val="28"/>
          <w:szCs w:val="28"/>
        </w:rPr>
        <w:t>VI</w:t>
      </w:r>
      <w:r w:rsidR="0017567A" w:rsidRPr="00FF1EAA">
        <w:rPr>
          <w:rFonts w:ascii="Times New Roman" w:hAnsi="Times New Roman" w:cs="Times New Roman"/>
          <w:b/>
          <w:color w:val="auto"/>
          <w:sz w:val="28"/>
          <w:szCs w:val="28"/>
          <w:lang w:val="ru-RU"/>
        </w:rPr>
        <w:t xml:space="preserve">. </w:t>
      </w:r>
      <w:r w:rsidRPr="00FF1EAA">
        <w:rPr>
          <w:rFonts w:ascii="Times New Roman" w:hAnsi="Times New Roman" w:cs="Times New Roman"/>
          <w:b/>
          <w:color w:val="auto"/>
          <w:sz w:val="28"/>
          <w:szCs w:val="28"/>
          <w:lang w:val="ru-RU"/>
        </w:rPr>
        <w:t>ПРИЛОЖЕНИЯ</w:t>
      </w:r>
    </w:p>
    <w:p w:rsidR="00485869" w:rsidRDefault="00485869" w:rsidP="00FF1EAA">
      <w:pPr>
        <w:spacing w:line="360" w:lineRule="auto"/>
        <w:ind w:left="0"/>
        <w:jc w:val="center"/>
        <w:rPr>
          <w:rFonts w:ascii="Times New Roman" w:hAnsi="Times New Roman" w:cs="Times New Roman"/>
          <w:b/>
          <w:color w:val="auto"/>
          <w:sz w:val="28"/>
          <w:szCs w:val="28"/>
        </w:rPr>
      </w:pPr>
    </w:p>
    <w:p w:rsidR="00485869" w:rsidRPr="00485869" w:rsidRDefault="00485869" w:rsidP="00FF1EAA">
      <w:pPr>
        <w:spacing w:line="360" w:lineRule="auto"/>
        <w:ind w:left="0"/>
        <w:jc w:val="center"/>
        <w:rPr>
          <w:rFonts w:ascii="Times New Roman" w:hAnsi="Times New Roman" w:cs="Times New Roman"/>
          <w:b/>
          <w:color w:val="auto"/>
          <w:sz w:val="28"/>
          <w:szCs w:val="28"/>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rPr>
          <w:rFonts w:ascii="Times New Roman" w:hAnsi="Times New Roman" w:cs="Times New Roman"/>
          <w:color w:val="auto"/>
          <w:sz w:val="28"/>
          <w:szCs w:val="28"/>
          <w:lang w:val="ru-RU"/>
        </w:rPr>
      </w:pPr>
    </w:p>
    <w:tbl>
      <w:tblPr>
        <w:tblStyle w:val="a5"/>
        <w:tblW w:w="10453" w:type="dxa"/>
        <w:tblLook w:val="04A0"/>
      </w:tblPr>
      <w:tblGrid>
        <w:gridCol w:w="4420"/>
        <w:gridCol w:w="5811"/>
        <w:gridCol w:w="222"/>
      </w:tblGrid>
      <w:tr w:rsidR="00F1511F" w:rsidRPr="00B52865" w:rsidTr="00A51A50">
        <w:tc>
          <w:tcPr>
            <w:tcW w:w="4420" w:type="dxa"/>
            <w:tcBorders>
              <w:top w:val="nil"/>
              <w:left w:val="nil"/>
              <w:bottom w:val="nil"/>
              <w:right w:val="nil"/>
            </w:tcBorders>
          </w:tcPr>
          <w:p w:rsidR="00F1511F" w:rsidRPr="00B52865" w:rsidRDefault="00F1511F" w:rsidP="00A51A50">
            <w:pPr>
              <w:ind w:left="0"/>
              <w:jc w:val="center"/>
              <w:rPr>
                <w:rFonts w:ascii="Times New Roman" w:hAnsi="Times New Roman" w:cs="Times New Roman"/>
                <w:b/>
                <w:color w:val="auto"/>
                <w:sz w:val="24"/>
                <w:szCs w:val="24"/>
                <w:lang w:val="ru-RU"/>
              </w:rPr>
            </w:pPr>
          </w:p>
          <w:p w:rsidR="00F1511F" w:rsidRPr="00B52865" w:rsidRDefault="00F1511F" w:rsidP="00A51A50">
            <w:pPr>
              <w:ind w:left="0"/>
              <w:jc w:val="center"/>
              <w:rPr>
                <w:rFonts w:ascii="Times New Roman" w:hAnsi="Times New Roman" w:cs="Times New Roman"/>
                <w:b/>
                <w:color w:val="auto"/>
                <w:sz w:val="24"/>
                <w:szCs w:val="24"/>
                <w:lang w:val="ru-RU"/>
              </w:rPr>
            </w:pPr>
          </w:p>
          <w:p w:rsidR="00F1511F" w:rsidRPr="00B52865" w:rsidRDefault="00F1511F" w:rsidP="00A51A50">
            <w:pPr>
              <w:ind w:left="0"/>
              <w:jc w:val="center"/>
              <w:rPr>
                <w:rFonts w:ascii="Times New Roman" w:hAnsi="Times New Roman" w:cs="Times New Roman"/>
                <w:b/>
                <w:color w:val="auto"/>
                <w:sz w:val="24"/>
                <w:szCs w:val="24"/>
                <w:lang w:val="ru-RU"/>
              </w:rPr>
            </w:pPr>
          </w:p>
          <w:p w:rsidR="00F1511F" w:rsidRPr="00B52865" w:rsidRDefault="00F1511F" w:rsidP="00A51A50">
            <w:pPr>
              <w:ind w:left="0"/>
              <w:jc w:val="center"/>
              <w:rPr>
                <w:rFonts w:ascii="Times New Roman" w:hAnsi="Times New Roman" w:cs="Times New Roman"/>
                <w:b/>
                <w:color w:val="auto"/>
                <w:sz w:val="24"/>
                <w:szCs w:val="24"/>
                <w:lang w:val="ru-RU"/>
              </w:rPr>
            </w:pPr>
          </w:p>
          <w:p w:rsidR="00F1511F" w:rsidRPr="00582F0B" w:rsidRDefault="00F1511F" w:rsidP="00A51A50">
            <w:pPr>
              <w:ind w:left="0"/>
              <w:jc w:val="center"/>
              <w:rPr>
                <w:rFonts w:ascii="Times New Roman" w:hAnsi="Times New Roman" w:cs="Times New Roman"/>
                <w:b/>
                <w:color w:val="auto"/>
                <w:sz w:val="24"/>
                <w:szCs w:val="24"/>
                <w:lang w:val="ru-RU"/>
              </w:rPr>
            </w:pPr>
          </w:p>
          <w:p w:rsidR="0017567A" w:rsidRPr="00582F0B" w:rsidRDefault="0017567A" w:rsidP="00A51A50">
            <w:pPr>
              <w:ind w:left="0"/>
              <w:jc w:val="center"/>
              <w:rPr>
                <w:rFonts w:ascii="Times New Roman" w:hAnsi="Times New Roman" w:cs="Times New Roman"/>
                <w:b/>
                <w:color w:val="auto"/>
                <w:sz w:val="24"/>
                <w:szCs w:val="24"/>
                <w:lang w:val="ru-RU"/>
              </w:rPr>
            </w:pPr>
          </w:p>
          <w:p w:rsidR="0017567A" w:rsidRPr="00582F0B" w:rsidRDefault="0017567A" w:rsidP="00A51A50">
            <w:pPr>
              <w:ind w:left="0"/>
              <w:jc w:val="center"/>
              <w:rPr>
                <w:rFonts w:ascii="Times New Roman" w:hAnsi="Times New Roman" w:cs="Times New Roman"/>
                <w:b/>
                <w:color w:val="auto"/>
                <w:sz w:val="24"/>
                <w:szCs w:val="24"/>
                <w:lang w:val="ru-RU"/>
              </w:rPr>
            </w:pPr>
          </w:p>
          <w:p w:rsidR="0017567A" w:rsidRPr="00582F0B" w:rsidRDefault="0017567A" w:rsidP="00A51A50">
            <w:pPr>
              <w:ind w:left="0"/>
              <w:jc w:val="center"/>
              <w:rPr>
                <w:rFonts w:ascii="Times New Roman" w:hAnsi="Times New Roman" w:cs="Times New Roman"/>
                <w:b/>
                <w:color w:val="auto"/>
                <w:sz w:val="24"/>
                <w:szCs w:val="24"/>
                <w:lang w:val="ru-RU"/>
              </w:rPr>
            </w:pPr>
          </w:p>
          <w:p w:rsidR="00485869" w:rsidRDefault="00485869" w:rsidP="00A51A50">
            <w:pPr>
              <w:ind w:left="0"/>
              <w:jc w:val="center"/>
              <w:rPr>
                <w:rFonts w:ascii="Times New Roman" w:hAnsi="Times New Roman" w:cs="Times New Roman"/>
                <w:b/>
                <w:color w:val="auto"/>
                <w:sz w:val="24"/>
                <w:szCs w:val="24"/>
              </w:rPr>
            </w:pPr>
          </w:p>
          <w:p w:rsidR="00F1511F" w:rsidRPr="00B52865" w:rsidRDefault="00F1511F" w:rsidP="00A51A50">
            <w:pPr>
              <w:ind w:left="0"/>
              <w:jc w:val="center"/>
              <w:rPr>
                <w:rFonts w:ascii="Times New Roman" w:hAnsi="Times New Roman" w:cs="Times New Roman"/>
                <w:b/>
                <w:color w:val="auto"/>
                <w:sz w:val="24"/>
                <w:szCs w:val="24"/>
                <w:lang w:val="ru-RU"/>
              </w:rPr>
            </w:pPr>
            <w:r w:rsidRPr="00B52865">
              <w:rPr>
                <w:rFonts w:ascii="Times New Roman" w:hAnsi="Times New Roman" w:cs="Times New Roman"/>
                <w:b/>
                <w:color w:val="auto"/>
                <w:sz w:val="24"/>
                <w:szCs w:val="24"/>
                <w:lang w:val="ru-RU"/>
              </w:rPr>
              <w:lastRenderedPageBreak/>
              <w:t>Детская музыкальная школа №1 имени М.И.Глинки.</w:t>
            </w:r>
          </w:p>
          <w:p w:rsidR="00F1511F" w:rsidRPr="00B52865" w:rsidRDefault="00F1511F" w:rsidP="00B547A5">
            <w:pPr>
              <w:ind w:left="0"/>
              <w:rPr>
                <w:rFonts w:ascii="Times New Roman" w:hAnsi="Times New Roman" w:cs="Times New Roman"/>
                <w:noProof/>
                <w:color w:val="auto"/>
                <w:sz w:val="24"/>
                <w:szCs w:val="24"/>
                <w:lang w:val="ru-RU" w:eastAsia="ru-RU" w:bidi="ar-SA"/>
              </w:rPr>
            </w:pPr>
            <w:r w:rsidRPr="00B52865">
              <w:rPr>
                <w:rFonts w:ascii="Times New Roman" w:hAnsi="Times New Roman" w:cs="Times New Roman"/>
                <w:color w:val="auto"/>
                <w:sz w:val="24"/>
                <w:szCs w:val="24"/>
                <w:lang w:val="ru-RU"/>
              </w:rPr>
              <w:t xml:space="preserve"> </w:t>
            </w:r>
            <w:r w:rsidR="00B547A5" w:rsidRPr="00485869">
              <w:rPr>
                <w:rFonts w:ascii="Times New Roman" w:hAnsi="Times New Roman" w:cs="Times New Roman"/>
                <w:color w:val="auto"/>
                <w:sz w:val="24"/>
                <w:szCs w:val="24"/>
                <w:lang w:val="ru-RU"/>
              </w:rPr>
              <w:t xml:space="preserve">           </w:t>
            </w:r>
            <w:r w:rsidRPr="00B52865">
              <w:rPr>
                <w:rFonts w:ascii="Times New Roman" w:hAnsi="Times New Roman" w:cs="Times New Roman"/>
                <w:b/>
                <w:color w:val="auto"/>
                <w:sz w:val="24"/>
                <w:szCs w:val="24"/>
                <w:lang w:val="ru-RU"/>
              </w:rPr>
              <w:t>Концертный абонемент</w:t>
            </w:r>
          </w:p>
          <w:p w:rsidR="00F1511F" w:rsidRPr="00B52865" w:rsidRDefault="00F1511F" w:rsidP="00A51A50">
            <w:pPr>
              <w:ind w:left="0"/>
              <w:jc w:val="center"/>
              <w:rPr>
                <w:rFonts w:ascii="Times New Roman" w:hAnsi="Times New Roman" w:cs="Times New Roman"/>
                <w:b/>
                <w:color w:val="auto"/>
                <w:sz w:val="24"/>
                <w:szCs w:val="24"/>
                <w:lang w:val="ru-RU"/>
              </w:rPr>
            </w:pPr>
            <w:r w:rsidRPr="00B52865">
              <w:rPr>
                <w:rFonts w:ascii="Times New Roman" w:hAnsi="Times New Roman" w:cs="Times New Roman"/>
                <w:noProof/>
                <w:color w:val="auto"/>
                <w:sz w:val="24"/>
                <w:szCs w:val="24"/>
                <w:lang w:val="ru-RU" w:eastAsia="ru-RU" w:bidi="ar-SA"/>
              </w:rPr>
              <w:drawing>
                <wp:inline distT="0" distB="0" distL="0" distR="0">
                  <wp:extent cx="2650009" cy="591047"/>
                  <wp:effectExtent l="19050" t="0" r="0" b="0"/>
                  <wp:docPr id="2" name="Рисунок 2" descr="C:\Users\Home\Downloads\yandsearch_files\669eef00d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yandsearch_files\669eef00d34f.jpg"/>
                          <pic:cNvPicPr>
                            <a:picLocks noChangeAspect="1" noChangeArrowheads="1"/>
                          </pic:cNvPicPr>
                        </pic:nvPicPr>
                        <pic:blipFill>
                          <a:blip r:embed="rId7" cstate="print"/>
                          <a:srcRect/>
                          <a:stretch>
                            <a:fillRect/>
                          </a:stretch>
                        </pic:blipFill>
                        <pic:spPr bwMode="auto">
                          <a:xfrm>
                            <a:off x="0" y="0"/>
                            <a:ext cx="2650009" cy="591047"/>
                          </a:xfrm>
                          <a:prstGeom prst="rect">
                            <a:avLst/>
                          </a:prstGeom>
                          <a:noFill/>
                          <a:ln w="9525">
                            <a:noFill/>
                            <a:miter lim="800000"/>
                            <a:headEnd/>
                            <a:tailEnd/>
                          </a:ln>
                          <a:effectLst/>
                        </pic:spPr>
                      </pic:pic>
                    </a:graphicData>
                  </a:graphic>
                </wp:inline>
              </w:drawing>
            </w:r>
          </w:p>
          <w:p w:rsidR="00F1511F" w:rsidRPr="00B52865" w:rsidRDefault="00F1511F" w:rsidP="00A51A50">
            <w:pPr>
              <w:ind w:left="0"/>
              <w:jc w:val="center"/>
              <w:rPr>
                <w:rFonts w:ascii="Arial Black" w:hAnsi="Arial Black" w:cs="Aharoni"/>
                <w:color w:val="auto"/>
                <w:sz w:val="24"/>
                <w:szCs w:val="24"/>
                <w:lang w:val="ru-RU"/>
              </w:rPr>
            </w:pPr>
            <w:r w:rsidRPr="00B52865">
              <w:rPr>
                <w:rFonts w:ascii="Arial Black" w:hAnsi="Arial Black" w:cs="Aharoni"/>
                <w:color w:val="auto"/>
                <w:sz w:val="24"/>
                <w:szCs w:val="24"/>
                <w:lang w:val="ru-RU"/>
              </w:rPr>
              <w:t xml:space="preserve">Детской  филармонии </w:t>
            </w:r>
          </w:p>
          <w:p w:rsidR="00F1511F" w:rsidRPr="00B52865" w:rsidRDefault="00F1511F" w:rsidP="00A51A50">
            <w:pPr>
              <w:ind w:left="0"/>
              <w:jc w:val="center"/>
              <w:rPr>
                <w:rFonts w:cs="Aharoni"/>
                <w:color w:val="auto"/>
                <w:sz w:val="24"/>
                <w:szCs w:val="24"/>
                <w:lang w:val="ru-RU"/>
              </w:rPr>
            </w:pPr>
            <w:r w:rsidRPr="00B52865">
              <w:rPr>
                <w:rFonts w:ascii="Goudy Stout" w:hAnsi="Goudy Stout" w:cs="Aharoni"/>
                <w:color w:val="auto"/>
                <w:sz w:val="24"/>
                <w:szCs w:val="24"/>
                <w:lang w:val="ru-RU"/>
              </w:rPr>
              <w:t>«</w:t>
            </w:r>
            <w:r w:rsidRPr="00B52865">
              <w:rPr>
                <w:rFonts w:ascii="Arial Black" w:hAnsi="Arial Black" w:cs="Aharoni"/>
                <w:color w:val="auto"/>
                <w:sz w:val="24"/>
                <w:szCs w:val="24"/>
                <w:lang w:val="ru-RU"/>
              </w:rPr>
              <w:t>Камертон</w:t>
            </w:r>
            <w:r w:rsidRPr="00B52865">
              <w:rPr>
                <w:rFonts w:ascii="Goudy Stout" w:hAnsi="Goudy Stout" w:cs="Aharoni"/>
                <w:color w:val="auto"/>
                <w:sz w:val="24"/>
                <w:szCs w:val="24"/>
                <w:lang w:val="ru-RU"/>
              </w:rPr>
              <w:t>»</w:t>
            </w:r>
            <w:r w:rsidRPr="00B52865">
              <w:rPr>
                <w:rFonts w:cs="Aharoni"/>
                <w:color w:val="auto"/>
                <w:sz w:val="24"/>
                <w:szCs w:val="24"/>
                <w:lang w:val="ru-RU"/>
              </w:rPr>
              <w:t>.</w:t>
            </w:r>
          </w:p>
          <w:p w:rsidR="00F1511F" w:rsidRPr="00B52865" w:rsidRDefault="00F1511F" w:rsidP="00A51A50">
            <w:pPr>
              <w:ind w:left="0"/>
              <w:rPr>
                <w:rFonts w:ascii="Times New Roman" w:hAnsi="Times New Roman" w:cs="Times New Roman"/>
                <w:b/>
                <w:color w:val="auto"/>
                <w:sz w:val="24"/>
                <w:szCs w:val="24"/>
                <w:lang w:val="ru-RU"/>
              </w:rPr>
            </w:pPr>
            <w:r w:rsidRPr="00B52865">
              <w:rPr>
                <w:rFonts w:cs="Aharoni"/>
                <w:noProof/>
                <w:color w:val="auto"/>
                <w:sz w:val="24"/>
                <w:szCs w:val="24"/>
                <w:lang w:val="ru-RU" w:eastAsia="ru-RU" w:bidi="ar-SA"/>
              </w:rPr>
              <w:t xml:space="preserve">  </w:t>
            </w:r>
            <w:r w:rsidRPr="00B52865">
              <w:rPr>
                <w:rFonts w:ascii="Times New Roman" w:hAnsi="Times New Roman" w:cs="Times New Roman"/>
                <w:b/>
                <w:color w:val="auto"/>
                <w:sz w:val="24"/>
                <w:szCs w:val="24"/>
                <w:lang w:val="ru-RU"/>
              </w:rPr>
              <w:t xml:space="preserve">     </w:t>
            </w:r>
          </w:p>
          <w:p w:rsidR="00F1511F" w:rsidRPr="00B52865" w:rsidRDefault="0017567A" w:rsidP="00A51A50">
            <w:pPr>
              <w:ind w:left="0"/>
              <w:rPr>
                <w:rFonts w:ascii="Times New Roman" w:hAnsi="Times New Roman" w:cs="Times New Roman"/>
                <w:b/>
                <w:color w:val="auto"/>
                <w:sz w:val="24"/>
                <w:szCs w:val="24"/>
                <w:lang w:val="ru-RU"/>
              </w:rPr>
            </w:pPr>
            <w:r w:rsidRPr="00B52865">
              <w:rPr>
                <w:rFonts w:cs="Aharoni"/>
                <w:noProof/>
                <w:color w:val="auto"/>
                <w:sz w:val="24"/>
                <w:szCs w:val="24"/>
                <w:lang w:val="ru-RU" w:eastAsia="ru-RU" w:bidi="ar-SA"/>
              </w:rPr>
              <w:drawing>
                <wp:anchor distT="0" distB="0" distL="114300" distR="114300" simplePos="0" relativeHeight="251661312" behindDoc="1" locked="0" layoutInCell="1" allowOverlap="1">
                  <wp:simplePos x="0" y="0"/>
                  <wp:positionH relativeFrom="column">
                    <wp:posOffset>278130</wp:posOffset>
                  </wp:positionH>
                  <wp:positionV relativeFrom="paragraph">
                    <wp:posOffset>300990</wp:posOffset>
                  </wp:positionV>
                  <wp:extent cx="2076450" cy="1797050"/>
                  <wp:effectExtent l="57150" t="57150" r="19050" b="50800"/>
                  <wp:wrapNone/>
                  <wp:docPr id="4" name="Рисунок 1" descr="C:\Users\Home\Downloads\yandsearch_files\73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yandsearch_files\733881.jpg"/>
                          <pic:cNvPicPr>
                            <a:picLocks noChangeAspect="1" noChangeArrowheads="1"/>
                          </pic:cNvPicPr>
                        </pic:nvPicPr>
                        <pic:blipFill>
                          <a:blip r:embed="rId8" cstate="print"/>
                          <a:srcRect/>
                          <a:stretch>
                            <a:fillRect/>
                          </a:stretch>
                        </pic:blipFill>
                        <pic:spPr bwMode="auto">
                          <a:xfrm>
                            <a:off x="0" y="0"/>
                            <a:ext cx="2076450" cy="1797050"/>
                          </a:xfrm>
                          <a:prstGeom prst="verticalScroll">
                            <a:avLst/>
                          </a:prstGeom>
                          <a:noFill/>
                          <a:ln w="9525">
                            <a:solidFill>
                              <a:schemeClr val="bg1"/>
                            </a:solidFill>
                            <a:miter lim="800000"/>
                            <a:headEnd/>
                            <a:tailEnd/>
                          </a:ln>
                          <a:scene3d>
                            <a:camera prst="orthographicFront"/>
                            <a:lightRig rig="threePt" dir="t"/>
                          </a:scene3d>
                          <a:sp3d/>
                        </pic:spPr>
                      </pic:pic>
                    </a:graphicData>
                  </a:graphic>
                </wp:anchor>
              </w:drawing>
            </w:r>
            <w:r w:rsidR="00F1511F" w:rsidRPr="00B52865">
              <w:rPr>
                <w:rFonts w:ascii="Times New Roman" w:hAnsi="Times New Roman" w:cs="Times New Roman"/>
                <w:b/>
                <w:color w:val="auto"/>
                <w:sz w:val="24"/>
                <w:szCs w:val="24"/>
                <w:lang w:val="ru-RU"/>
              </w:rPr>
              <w:t xml:space="preserve">                2012-2013 учебный год.</w:t>
            </w:r>
          </w:p>
          <w:p w:rsidR="00F1511F" w:rsidRPr="00485869" w:rsidRDefault="00F1511F" w:rsidP="00485869">
            <w:pPr>
              <w:ind w:left="0"/>
              <w:rPr>
                <w:rFonts w:cs="Aharoni"/>
                <w:color w:val="auto"/>
                <w:sz w:val="24"/>
                <w:szCs w:val="24"/>
              </w:rPr>
            </w:pPr>
          </w:p>
        </w:tc>
        <w:tc>
          <w:tcPr>
            <w:tcW w:w="5811" w:type="dxa"/>
            <w:tcBorders>
              <w:top w:val="nil"/>
              <w:left w:val="nil"/>
              <w:bottom w:val="nil"/>
              <w:right w:val="nil"/>
            </w:tcBorders>
          </w:tcPr>
          <w:p w:rsidR="00F1511F" w:rsidRPr="00B52865" w:rsidRDefault="00F1511F" w:rsidP="00A51A50">
            <w:pPr>
              <w:pStyle w:val="1"/>
              <w:ind w:left="0"/>
              <w:jc w:val="center"/>
              <w:outlineLvl w:val="0"/>
              <w:rPr>
                <w:b/>
                <w:color w:val="auto"/>
                <w:sz w:val="28"/>
                <w:szCs w:val="28"/>
                <w:lang w:val="ru-RU"/>
              </w:rPr>
            </w:pPr>
          </w:p>
          <w:p w:rsidR="00F1511F" w:rsidRPr="00B52865" w:rsidRDefault="00F1511F" w:rsidP="00A51A50">
            <w:pPr>
              <w:pStyle w:val="1"/>
              <w:ind w:left="0"/>
              <w:jc w:val="center"/>
              <w:outlineLvl w:val="0"/>
              <w:rPr>
                <w:b/>
                <w:color w:val="auto"/>
                <w:sz w:val="28"/>
                <w:szCs w:val="28"/>
                <w:lang w:val="ru-RU"/>
              </w:rPr>
            </w:pPr>
          </w:p>
          <w:p w:rsidR="00F1511F" w:rsidRPr="00582F0B" w:rsidRDefault="00F1511F" w:rsidP="00A51A50">
            <w:pPr>
              <w:pStyle w:val="1"/>
              <w:ind w:left="0"/>
              <w:jc w:val="center"/>
              <w:outlineLvl w:val="0"/>
              <w:rPr>
                <w:b/>
                <w:color w:val="auto"/>
                <w:sz w:val="28"/>
                <w:szCs w:val="28"/>
                <w:lang w:val="ru-RU"/>
              </w:rPr>
            </w:pPr>
          </w:p>
          <w:p w:rsidR="0017567A" w:rsidRPr="00582F0B" w:rsidRDefault="0017567A" w:rsidP="0017567A">
            <w:pPr>
              <w:rPr>
                <w:lang w:val="ru-RU"/>
              </w:rPr>
            </w:pPr>
          </w:p>
          <w:p w:rsidR="0017567A" w:rsidRPr="00582F0B" w:rsidRDefault="0017567A" w:rsidP="0017567A">
            <w:pPr>
              <w:rPr>
                <w:lang w:val="ru-RU"/>
              </w:rPr>
            </w:pPr>
          </w:p>
          <w:p w:rsidR="0017567A" w:rsidRPr="00582F0B" w:rsidRDefault="0017567A" w:rsidP="0017567A">
            <w:pPr>
              <w:rPr>
                <w:lang w:val="ru-RU"/>
              </w:rPr>
            </w:pPr>
          </w:p>
          <w:p w:rsidR="0017567A" w:rsidRPr="00582F0B" w:rsidRDefault="0017567A" w:rsidP="0017567A">
            <w:pPr>
              <w:rPr>
                <w:lang w:val="ru-RU"/>
              </w:rPr>
            </w:pPr>
          </w:p>
          <w:p w:rsidR="0017567A" w:rsidRPr="00582F0B" w:rsidRDefault="0017567A" w:rsidP="0017567A">
            <w:pPr>
              <w:rPr>
                <w:lang w:val="ru-RU"/>
              </w:rPr>
            </w:pPr>
          </w:p>
          <w:p w:rsidR="00485869" w:rsidRDefault="00485869" w:rsidP="00485869">
            <w:pPr>
              <w:pStyle w:val="1"/>
              <w:ind w:left="0"/>
              <w:outlineLvl w:val="0"/>
              <w:rPr>
                <w:b/>
                <w:color w:val="auto"/>
                <w:sz w:val="28"/>
                <w:szCs w:val="28"/>
              </w:rPr>
            </w:pPr>
          </w:p>
          <w:p w:rsidR="00F1511F" w:rsidRPr="00485869" w:rsidRDefault="00485869" w:rsidP="00485869">
            <w:pPr>
              <w:pStyle w:val="1"/>
              <w:ind w:left="0"/>
              <w:outlineLvl w:val="0"/>
              <w:rPr>
                <w:b/>
                <w:color w:val="auto"/>
                <w:sz w:val="28"/>
                <w:szCs w:val="28"/>
                <w:lang w:val="ru-RU"/>
              </w:rPr>
            </w:pPr>
            <w:r>
              <w:rPr>
                <w:b/>
                <w:color w:val="auto"/>
                <w:sz w:val="28"/>
                <w:szCs w:val="28"/>
              </w:rPr>
              <w:lastRenderedPageBreak/>
              <w:t xml:space="preserve">      </w:t>
            </w:r>
            <w:r w:rsidR="00F1511F" w:rsidRPr="00485869">
              <w:rPr>
                <w:b/>
                <w:color w:val="auto"/>
                <w:sz w:val="28"/>
                <w:szCs w:val="28"/>
                <w:lang w:val="ru-RU"/>
              </w:rPr>
              <w:t>Детская филармония «КАМЕРТОН»</w:t>
            </w:r>
          </w:p>
          <w:p w:rsidR="00F1511F" w:rsidRPr="00485869" w:rsidRDefault="00F1511F" w:rsidP="00A51A50">
            <w:pPr>
              <w:ind w:left="0"/>
              <w:jc w:val="center"/>
              <w:rPr>
                <w:rFonts w:ascii="Monotype Corsiva" w:hAnsi="Monotype Corsiva"/>
                <w:b/>
                <w:i/>
                <w:color w:val="auto"/>
                <w:sz w:val="28"/>
                <w:szCs w:val="28"/>
                <w:lang w:val="ru-RU"/>
              </w:rPr>
            </w:pPr>
            <w:r w:rsidRPr="00485869">
              <w:rPr>
                <w:rFonts w:ascii="Monotype Corsiva" w:hAnsi="Monotype Corsiva"/>
                <w:b/>
                <w:i/>
                <w:color w:val="auto"/>
                <w:sz w:val="28"/>
                <w:szCs w:val="28"/>
                <w:lang w:val="ru-RU"/>
              </w:rPr>
              <w:t>06.06.2013г.</w:t>
            </w:r>
          </w:p>
          <w:p w:rsidR="00F1511F" w:rsidRPr="00485869" w:rsidRDefault="00485869" w:rsidP="00A51A50">
            <w:pPr>
              <w:ind w:left="0"/>
              <w:jc w:val="center"/>
              <w:rPr>
                <w:b/>
                <w:color w:val="auto"/>
                <w:sz w:val="26"/>
                <w:szCs w:val="26"/>
                <w:lang w:val="ru-RU"/>
              </w:rPr>
            </w:pPr>
            <w:r w:rsidRPr="00485869">
              <w:rPr>
                <w:b/>
                <w:color w:val="auto"/>
                <w:sz w:val="26"/>
                <w:szCs w:val="26"/>
                <w:lang w:val="ru-RU"/>
              </w:rPr>
              <w:t xml:space="preserve"> </w:t>
            </w:r>
            <w:r w:rsidR="00F1511F" w:rsidRPr="00485869">
              <w:rPr>
                <w:b/>
                <w:color w:val="auto"/>
                <w:sz w:val="26"/>
                <w:szCs w:val="26"/>
                <w:lang w:val="ru-RU"/>
              </w:rPr>
              <w:t>Концерт в детском саду «Золотой петушок»</w:t>
            </w:r>
          </w:p>
          <w:p w:rsidR="00F1511F" w:rsidRPr="00B52865" w:rsidRDefault="00485869" w:rsidP="00A51A50">
            <w:pPr>
              <w:ind w:left="0"/>
              <w:jc w:val="center"/>
              <w:rPr>
                <w:b/>
                <w:color w:val="auto"/>
                <w:sz w:val="18"/>
                <w:szCs w:val="18"/>
                <w:lang w:val="ru-RU"/>
              </w:rPr>
            </w:pPr>
            <w:r w:rsidRPr="009E4B41">
              <w:rPr>
                <w:b/>
                <w:color w:val="auto"/>
                <w:sz w:val="18"/>
                <w:szCs w:val="18"/>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7.25pt;height:33pt" fillcolor="#dcebf5">
                  <v:fill color2="#55261c" colors="0 #dcebf5;5243f #83a7c3;8520f #768fb9;13763f #83a7c3;34079f white;36700f #9c6563;38011f #80302d;46531f #c0524e;61604f #ebdad4;1 #55261c" method="none" focus="100%" type="gradient"/>
                  <v:shadow color="#868686"/>
                  <o:extrusion v:ext="view" color="#5f497a [2407]" on="t" viewpoint="-34.72222mm,34.72222mm" viewpointorigin="-.5,.5" skewangle="45" brightness="4000f" lightposition="-50000" lightlevel="52000f" lightposition2="50000" lightlevel2="14000f" lightharsh2="t"/>
                  <v:textpath style="font-family:&quot;Arial Black&quot;;font-size:44pt;v-text-kern:t" trim="t" fitpath="t" string="Детям о "/>
                </v:shape>
              </w:pict>
            </w:r>
          </w:p>
          <w:p w:rsidR="00F1511F" w:rsidRPr="00B52865" w:rsidRDefault="00485869" w:rsidP="00A51A50">
            <w:pPr>
              <w:ind w:left="0"/>
              <w:jc w:val="center"/>
              <w:rPr>
                <w:b/>
                <w:color w:val="auto"/>
                <w:sz w:val="18"/>
                <w:szCs w:val="18"/>
                <w:lang w:val="ru-RU"/>
              </w:rPr>
            </w:pPr>
            <w:r w:rsidRPr="009E4B41">
              <w:rPr>
                <w:b/>
                <w:color w:val="auto"/>
                <w:sz w:val="18"/>
                <w:szCs w:val="18"/>
                <w:lang w:val="ru-RU"/>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26" type="#_x0000_t137" style="width:232.5pt;height:42pt" adj=",10800" fillcolor="#520402" strokecolor="#b2b2b2" strokeweight="1pt">
                  <v:fill color2="#fc0" focus="100%" type="gradient"/>
                  <v:shadow type="perspective" color="#875b0d" opacity=".5" origin=".5,.5" offset="-6pt,-6pt" matrix="1.25,,,1.25"/>
                  <o:extrusion v:ext="view" color="#d99594 [1941]" on="t" viewpoint="-34.72222mm" viewpointorigin="-.5" skewangle="-45" lightposition=",-50000"/>
                  <v:textpath style="font-family:&quot;Arial Black&quot;;font-size:48pt;v-text-kern:t" trim="t" fitpath="t" string="МУЗЫКЕ"/>
                </v:shape>
              </w:pict>
            </w:r>
          </w:p>
          <w:p w:rsidR="00F1511F" w:rsidRPr="00485869" w:rsidRDefault="00485869" w:rsidP="00A51A50">
            <w:pPr>
              <w:ind w:left="0"/>
              <w:rPr>
                <w:rFonts w:ascii="Times New Roman" w:hAnsi="Times New Roman" w:cs="Times New Roman"/>
                <w:color w:val="auto"/>
                <w:sz w:val="24"/>
                <w:szCs w:val="24"/>
                <w:lang w:val="ru-RU"/>
              </w:rPr>
            </w:pPr>
            <w:r w:rsidRPr="00485869">
              <w:rPr>
                <w:rFonts w:ascii="Times New Roman" w:hAnsi="Times New Roman" w:cs="Times New Roman"/>
                <w:color w:val="auto"/>
                <w:sz w:val="24"/>
                <w:szCs w:val="24"/>
                <w:lang w:val="ru-RU"/>
              </w:rPr>
              <w:t xml:space="preserve">       </w:t>
            </w:r>
            <w:r w:rsidR="00F1511F" w:rsidRPr="00485869">
              <w:rPr>
                <w:rFonts w:ascii="Times New Roman" w:hAnsi="Times New Roman" w:cs="Times New Roman"/>
                <w:color w:val="auto"/>
                <w:sz w:val="24"/>
                <w:szCs w:val="24"/>
                <w:lang w:val="ru-RU"/>
              </w:rPr>
              <w:t xml:space="preserve">Ведёт концерт </w:t>
            </w:r>
            <w:proofErr w:type="spellStart"/>
            <w:r w:rsidR="00F1511F" w:rsidRPr="00485869">
              <w:rPr>
                <w:rFonts w:ascii="Times New Roman" w:hAnsi="Times New Roman" w:cs="Times New Roman"/>
                <w:color w:val="auto"/>
                <w:sz w:val="24"/>
                <w:szCs w:val="24"/>
                <w:lang w:val="ru-RU"/>
              </w:rPr>
              <w:t>пр</w:t>
            </w:r>
            <w:proofErr w:type="gramStart"/>
            <w:r w:rsidR="00F1511F" w:rsidRPr="00485869">
              <w:rPr>
                <w:rFonts w:ascii="Times New Roman" w:hAnsi="Times New Roman" w:cs="Times New Roman"/>
                <w:color w:val="auto"/>
                <w:sz w:val="24"/>
                <w:szCs w:val="24"/>
                <w:lang w:val="ru-RU"/>
              </w:rPr>
              <w:t>.К</w:t>
            </w:r>
            <w:proofErr w:type="gramEnd"/>
            <w:r w:rsidR="00F1511F" w:rsidRPr="00485869">
              <w:rPr>
                <w:rFonts w:ascii="Times New Roman" w:hAnsi="Times New Roman" w:cs="Times New Roman"/>
                <w:color w:val="auto"/>
                <w:sz w:val="24"/>
                <w:szCs w:val="24"/>
                <w:lang w:val="ru-RU"/>
              </w:rPr>
              <w:t>сенжик</w:t>
            </w:r>
            <w:proofErr w:type="spellEnd"/>
            <w:r w:rsidR="00F1511F" w:rsidRPr="00485869">
              <w:rPr>
                <w:rFonts w:ascii="Times New Roman" w:hAnsi="Times New Roman" w:cs="Times New Roman"/>
                <w:color w:val="auto"/>
                <w:sz w:val="24"/>
                <w:szCs w:val="24"/>
                <w:lang w:val="ru-RU"/>
              </w:rPr>
              <w:t xml:space="preserve"> А.Л.</w:t>
            </w:r>
          </w:p>
          <w:p w:rsidR="00F1511F" w:rsidRPr="00485869" w:rsidRDefault="00485869" w:rsidP="00A51A50">
            <w:pPr>
              <w:ind w:left="0"/>
              <w:rPr>
                <w:rFonts w:ascii="Times New Roman" w:hAnsi="Times New Roman" w:cs="Times New Roman"/>
                <w:color w:val="auto"/>
                <w:sz w:val="24"/>
                <w:szCs w:val="24"/>
                <w:lang w:val="ru-RU"/>
              </w:rPr>
            </w:pPr>
            <w:r w:rsidRPr="00485869">
              <w:rPr>
                <w:rFonts w:ascii="Times New Roman" w:hAnsi="Times New Roman" w:cs="Times New Roman"/>
                <w:color w:val="auto"/>
                <w:sz w:val="24"/>
                <w:szCs w:val="24"/>
                <w:lang w:val="ru-RU"/>
              </w:rPr>
              <w:t xml:space="preserve">       </w:t>
            </w:r>
            <w:r w:rsidR="00F1511F" w:rsidRPr="00485869">
              <w:rPr>
                <w:rFonts w:ascii="Times New Roman" w:hAnsi="Times New Roman" w:cs="Times New Roman"/>
                <w:color w:val="auto"/>
                <w:sz w:val="24"/>
                <w:szCs w:val="24"/>
                <w:lang w:val="ru-RU"/>
              </w:rPr>
              <w:t xml:space="preserve">Вступительное слово пр. </w:t>
            </w:r>
            <w:proofErr w:type="spellStart"/>
            <w:r w:rsidR="00F1511F" w:rsidRPr="00485869">
              <w:rPr>
                <w:rFonts w:ascii="Times New Roman" w:hAnsi="Times New Roman" w:cs="Times New Roman"/>
                <w:color w:val="auto"/>
                <w:sz w:val="24"/>
                <w:szCs w:val="24"/>
                <w:lang w:val="ru-RU"/>
              </w:rPr>
              <w:t>Ксенжик</w:t>
            </w:r>
            <w:proofErr w:type="spellEnd"/>
            <w:r w:rsidR="00F1511F" w:rsidRPr="00485869">
              <w:rPr>
                <w:rFonts w:ascii="Times New Roman" w:hAnsi="Times New Roman" w:cs="Times New Roman"/>
                <w:color w:val="auto"/>
                <w:sz w:val="24"/>
                <w:szCs w:val="24"/>
                <w:lang w:val="ru-RU"/>
              </w:rPr>
              <w:t xml:space="preserve"> А.Л.</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r w:rsidRPr="00485869">
              <w:rPr>
                <w:rFonts w:ascii="Times New Roman" w:hAnsi="Times New Roman" w:cs="Times New Roman"/>
                <w:color w:val="auto"/>
                <w:sz w:val="24"/>
                <w:szCs w:val="24"/>
                <w:lang w:val="ru-RU"/>
              </w:rPr>
              <w:t xml:space="preserve">М.И.Глинка Полька, исп. </w:t>
            </w:r>
            <w:proofErr w:type="spellStart"/>
            <w:r w:rsidRPr="00485869">
              <w:rPr>
                <w:rFonts w:ascii="Times New Roman" w:hAnsi="Times New Roman" w:cs="Times New Roman"/>
                <w:color w:val="auto"/>
                <w:sz w:val="24"/>
                <w:szCs w:val="24"/>
                <w:lang w:val="ru-RU"/>
              </w:rPr>
              <w:t>Ксенжик</w:t>
            </w:r>
            <w:proofErr w:type="spellEnd"/>
            <w:r w:rsidRPr="00485869">
              <w:rPr>
                <w:rFonts w:ascii="Times New Roman" w:hAnsi="Times New Roman" w:cs="Times New Roman"/>
                <w:color w:val="auto"/>
                <w:sz w:val="24"/>
                <w:szCs w:val="24"/>
                <w:lang w:val="ru-RU"/>
              </w:rPr>
              <w:t xml:space="preserve"> А.Л.</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r w:rsidRPr="00485869">
              <w:rPr>
                <w:rFonts w:ascii="Times New Roman" w:hAnsi="Times New Roman" w:cs="Times New Roman"/>
                <w:color w:val="auto"/>
                <w:sz w:val="24"/>
                <w:szCs w:val="24"/>
                <w:lang w:val="ru-RU"/>
              </w:rPr>
              <w:t>М.И.Глинка Жаворонок, исп. Кузнецова Полина, 1 класс.</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proofErr w:type="spellStart"/>
            <w:r w:rsidRPr="00485869">
              <w:rPr>
                <w:rFonts w:ascii="Times New Roman" w:hAnsi="Times New Roman" w:cs="Times New Roman"/>
                <w:color w:val="auto"/>
                <w:sz w:val="24"/>
                <w:szCs w:val="24"/>
                <w:lang w:val="ru-RU"/>
              </w:rPr>
              <w:t>Е.Лауменскиене</w:t>
            </w:r>
            <w:proofErr w:type="spellEnd"/>
            <w:r w:rsidRPr="00485869">
              <w:rPr>
                <w:rFonts w:ascii="Times New Roman" w:hAnsi="Times New Roman" w:cs="Times New Roman"/>
                <w:color w:val="auto"/>
                <w:sz w:val="24"/>
                <w:szCs w:val="24"/>
                <w:lang w:val="ru-RU"/>
              </w:rPr>
              <w:t xml:space="preserve"> </w:t>
            </w:r>
            <w:proofErr w:type="spellStart"/>
            <w:r w:rsidRPr="00485869">
              <w:rPr>
                <w:rFonts w:ascii="Times New Roman" w:hAnsi="Times New Roman" w:cs="Times New Roman"/>
                <w:color w:val="auto"/>
                <w:sz w:val="24"/>
                <w:szCs w:val="24"/>
                <w:lang w:val="ru-RU"/>
              </w:rPr>
              <w:t>Скерцетто</w:t>
            </w:r>
            <w:proofErr w:type="spellEnd"/>
            <w:r w:rsidRPr="00485869">
              <w:rPr>
                <w:rFonts w:ascii="Times New Roman" w:hAnsi="Times New Roman" w:cs="Times New Roman"/>
                <w:color w:val="auto"/>
                <w:sz w:val="24"/>
                <w:szCs w:val="24"/>
                <w:lang w:val="ru-RU"/>
              </w:rPr>
              <w:t>, исп</w:t>
            </w:r>
            <w:proofErr w:type="gramStart"/>
            <w:r w:rsidRPr="00485869">
              <w:rPr>
                <w:rFonts w:ascii="Times New Roman" w:hAnsi="Times New Roman" w:cs="Times New Roman"/>
                <w:color w:val="auto"/>
                <w:sz w:val="24"/>
                <w:szCs w:val="24"/>
                <w:lang w:val="ru-RU"/>
              </w:rPr>
              <w:t>.М</w:t>
            </w:r>
            <w:proofErr w:type="gramEnd"/>
            <w:r w:rsidRPr="00485869">
              <w:rPr>
                <w:rFonts w:ascii="Times New Roman" w:hAnsi="Times New Roman" w:cs="Times New Roman"/>
                <w:color w:val="auto"/>
                <w:sz w:val="24"/>
                <w:szCs w:val="24"/>
                <w:lang w:val="ru-RU"/>
              </w:rPr>
              <w:t>акарова Соня, 1 класс.</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r w:rsidRPr="00485869">
              <w:rPr>
                <w:rFonts w:ascii="Times New Roman" w:hAnsi="Times New Roman" w:cs="Times New Roman"/>
                <w:color w:val="auto"/>
                <w:sz w:val="24"/>
                <w:szCs w:val="24"/>
                <w:lang w:val="ru-RU"/>
              </w:rPr>
              <w:t>Р.Глиэр Рондо. Исп. Терещенко Алина, 5 класс.</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proofErr w:type="spellStart"/>
            <w:r w:rsidRPr="00485869">
              <w:rPr>
                <w:rFonts w:ascii="Times New Roman" w:hAnsi="Times New Roman" w:cs="Times New Roman"/>
                <w:color w:val="auto"/>
                <w:sz w:val="24"/>
                <w:szCs w:val="24"/>
                <w:lang w:val="ru-RU"/>
              </w:rPr>
              <w:t>С.Майкапар</w:t>
            </w:r>
            <w:proofErr w:type="spellEnd"/>
            <w:r w:rsidRPr="00485869">
              <w:rPr>
                <w:rFonts w:ascii="Times New Roman" w:hAnsi="Times New Roman" w:cs="Times New Roman"/>
                <w:color w:val="auto"/>
                <w:sz w:val="24"/>
                <w:szCs w:val="24"/>
                <w:lang w:val="ru-RU"/>
              </w:rPr>
              <w:t xml:space="preserve"> «Дождик», исп. Антонова Ира, </w:t>
            </w:r>
            <w:proofErr w:type="spellStart"/>
            <w:proofErr w:type="gramStart"/>
            <w:r w:rsidRPr="00485869">
              <w:rPr>
                <w:rFonts w:ascii="Times New Roman" w:hAnsi="Times New Roman" w:cs="Times New Roman"/>
                <w:color w:val="auto"/>
                <w:sz w:val="24"/>
                <w:szCs w:val="24"/>
                <w:lang w:val="ru-RU"/>
              </w:rPr>
              <w:t>п</w:t>
            </w:r>
            <w:proofErr w:type="spellEnd"/>
            <w:proofErr w:type="gramEnd"/>
            <w:r w:rsidRPr="00485869">
              <w:rPr>
                <w:rFonts w:ascii="Times New Roman" w:hAnsi="Times New Roman" w:cs="Times New Roman"/>
                <w:color w:val="auto"/>
                <w:sz w:val="24"/>
                <w:szCs w:val="24"/>
                <w:lang w:val="ru-RU"/>
              </w:rPr>
              <w:t>/</w:t>
            </w:r>
            <w:proofErr w:type="spellStart"/>
            <w:r w:rsidRPr="00485869">
              <w:rPr>
                <w:rFonts w:ascii="Times New Roman" w:hAnsi="Times New Roman" w:cs="Times New Roman"/>
                <w:color w:val="auto"/>
                <w:sz w:val="24"/>
                <w:szCs w:val="24"/>
                <w:lang w:val="ru-RU"/>
              </w:rPr>
              <w:t>кл</w:t>
            </w:r>
            <w:proofErr w:type="spellEnd"/>
            <w:r w:rsidRPr="00485869">
              <w:rPr>
                <w:rFonts w:ascii="Times New Roman" w:hAnsi="Times New Roman" w:cs="Times New Roman"/>
                <w:color w:val="auto"/>
                <w:sz w:val="24"/>
                <w:szCs w:val="24"/>
                <w:lang w:val="ru-RU"/>
              </w:rPr>
              <w:t>.</w:t>
            </w:r>
          </w:p>
          <w:p w:rsidR="00F1511F" w:rsidRPr="00485869" w:rsidRDefault="00F1511F" w:rsidP="00A51A50">
            <w:pPr>
              <w:pStyle w:val="a4"/>
              <w:numPr>
                <w:ilvl w:val="0"/>
                <w:numId w:val="2"/>
              </w:numPr>
              <w:spacing w:after="0" w:line="240" w:lineRule="auto"/>
              <w:rPr>
                <w:rFonts w:ascii="Times New Roman" w:hAnsi="Times New Roman" w:cs="Times New Roman"/>
                <w:color w:val="auto"/>
                <w:sz w:val="24"/>
                <w:szCs w:val="24"/>
                <w:lang w:val="ru-RU"/>
              </w:rPr>
            </w:pPr>
            <w:proofErr w:type="spellStart"/>
            <w:r w:rsidRPr="00485869">
              <w:rPr>
                <w:rFonts w:ascii="Times New Roman" w:hAnsi="Times New Roman" w:cs="Times New Roman"/>
                <w:color w:val="auto"/>
                <w:sz w:val="24"/>
                <w:szCs w:val="24"/>
                <w:lang w:val="ru-RU"/>
              </w:rPr>
              <w:t>Д.Кабалевский</w:t>
            </w:r>
            <w:proofErr w:type="spellEnd"/>
            <w:r w:rsidRPr="00485869">
              <w:rPr>
                <w:rFonts w:ascii="Times New Roman" w:hAnsi="Times New Roman" w:cs="Times New Roman"/>
                <w:color w:val="auto"/>
                <w:sz w:val="24"/>
                <w:szCs w:val="24"/>
                <w:lang w:val="ru-RU"/>
              </w:rPr>
              <w:t xml:space="preserve"> «Клоуны», исп. Кузнецова Полина. 1 класс.</w:t>
            </w:r>
          </w:p>
          <w:p w:rsidR="00F1511F" w:rsidRPr="00B52865" w:rsidRDefault="00F1511F" w:rsidP="00A51A50">
            <w:pPr>
              <w:ind w:left="0"/>
              <w:rPr>
                <w:color w:val="auto"/>
                <w:sz w:val="24"/>
                <w:szCs w:val="24"/>
                <w:lang w:val="ru-RU"/>
              </w:rPr>
            </w:pPr>
          </w:p>
        </w:tc>
        <w:tc>
          <w:tcPr>
            <w:tcW w:w="222" w:type="dxa"/>
            <w:tcBorders>
              <w:top w:val="nil"/>
              <w:left w:val="nil"/>
              <w:bottom w:val="nil"/>
              <w:right w:val="nil"/>
            </w:tcBorders>
          </w:tcPr>
          <w:p w:rsidR="00F1511F" w:rsidRPr="00B52865" w:rsidRDefault="00F1511F" w:rsidP="00A51A50">
            <w:pPr>
              <w:ind w:left="0"/>
              <w:rPr>
                <w:color w:val="auto"/>
                <w:sz w:val="24"/>
                <w:szCs w:val="24"/>
                <w:lang w:val="ru-RU"/>
              </w:rPr>
            </w:pPr>
          </w:p>
        </w:tc>
      </w:tr>
    </w:tbl>
    <w:p w:rsidR="00F1511F" w:rsidRPr="00B52865" w:rsidRDefault="00F1511F" w:rsidP="00F1511F">
      <w:pPr>
        <w:pStyle w:val="a4"/>
        <w:spacing w:line="360" w:lineRule="auto"/>
        <w:ind w:left="0"/>
        <w:jc w:val="center"/>
        <w:rPr>
          <w:rFonts w:ascii="Times New Roman" w:hAnsi="Times New Roman" w:cs="Times New Roman"/>
          <w:color w:val="auto"/>
          <w:sz w:val="28"/>
          <w:szCs w:val="28"/>
          <w:lang w:val="ru-RU"/>
        </w:rPr>
      </w:pPr>
    </w:p>
    <w:p w:rsidR="00F1511F" w:rsidRPr="00B52865" w:rsidRDefault="00F1511F" w:rsidP="00F1511F">
      <w:pPr>
        <w:pStyle w:val="a4"/>
        <w:spacing w:line="360" w:lineRule="auto"/>
        <w:ind w:left="0"/>
        <w:jc w:val="center"/>
        <w:rPr>
          <w:rFonts w:ascii="Times New Roman" w:hAnsi="Times New Roman" w:cs="Times New Roman"/>
          <w:color w:val="auto"/>
          <w:sz w:val="28"/>
          <w:szCs w:val="28"/>
          <w:lang w:val="ru-RU"/>
        </w:rPr>
      </w:pPr>
    </w:p>
    <w:p w:rsidR="00F1511F" w:rsidRPr="00B52865" w:rsidRDefault="00485869" w:rsidP="00F1511F">
      <w:pPr>
        <w:pStyle w:val="a4"/>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eastAsia="ru-RU" w:bidi="ar-SA"/>
        </w:rPr>
        <w:drawing>
          <wp:anchor distT="0" distB="0" distL="114300" distR="114300" simplePos="0" relativeHeight="251659264" behindDoc="0" locked="0" layoutInCell="1" allowOverlap="1">
            <wp:simplePos x="0" y="0"/>
            <wp:positionH relativeFrom="column">
              <wp:posOffset>177165</wp:posOffset>
            </wp:positionH>
            <wp:positionV relativeFrom="paragraph">
              <wp:posOffset>98425</wp:posOffset>
            </wp:positionV>
            <wp:extent cx="4981575" cy="3582035"/>
            <wp:effectExtent l="19050" t="0" r="9525" b="0"/>
            <wp:wrapNone/>
            <wp:docPr id="5" name="Рисунок 1" descr="D:\мои фото\Детская филармония\Детская филармония №2\концерт Юные дарования с СРНО им.В,П,Дубровско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фото\Детская филармония\Детская филармония №2\концерт Юные дарования с СРНО им.В,П,Дубровского.bmp"/>
                    <pic:cNvPicPr>
                      <a:picLocks noChangeAspect="1" noChangeArrowheads="1"/>
                    </pic:cNvPicPr>
                  </pic:nvPicPr>
                  <pic:blipFill>
                    <a:blip r:embed="rId9" cstate="print"/>
                    <a:srcRect/>
                    <a:stretch>
                      <a:fillRect/>
                    </a:stretch>
                  </pic:blipFill>
                  <pic:spPr bwMode="auto">
                    <a:xfrm>
                      <a:off x="0" y="0"/>
                      <a:ext cx="4981575" cy="3582035"/>
                    </a:xfrm>
                    <a:prstGeom prst="ellipse">
                      <a:avLst/>
                    </a:prstGeom>
                    <a:noFill/>
                    <a:ln w="9525">
                      <a:noFill/>
                      <a:miter lim="800000"/>
                      <a:headEnd/>
                      <a:tailEnd/>
                    </a:ln>
                    <a:effectLst>
                      <a:softEdge rad="317500"/>
                    </a:effectLst>
                  </pic:spPr>
                </pic:pic>
              </a:graphicData>
            </a:graphic>
          </wp:anchor>
        </w:drawing>
      </w:r>
    </w:p>
    <w:p w:rsidR="00F1511F" w:rsidRPr="00B52865" w:rsidRDefault="00F1511F" w:rsidP="00F1511F">
      <w:pPr>
        <w:pStyle w:val="a4"/>
        <w:spacing w:line="360" w:lineRule="auto"/>
        <w:ind w:left="0"/>
        <w:jc w:val="center"/>
        <w:rPr>
          <w:rFonts w:ascii="Times New Roman" w:hAnsi="Times New Roman" w:cs="Times New Roman"/>
          <w:color w:val="auto"/>
          <w:sz w:val="28"/>
          <w:szCs w:val="28"/>
          <w:lang w:val="ru-RU"/>
        </w:rPr>
      </w:pPr>
    </w:p>
    <w:p w:rsidR="00F1511F" w:rsidRPr="00B52865" w:rsidRDefault="00F1511F" w:rsidP="00F1511F">
      <w:pPr>
        <w:spacing w:line="360" w:lineRule="auto"/>
        <w:jc w:val="center"/>
        <w:rPr>
          <w:rFonts w:ascii="Times New Roman" w:hAnsi="Times New Roman" w:cs="Times New Roman"/>
          <w:b/>
          <w:color w:val="auto"/>
          <w:sz w:val="28"/>
          <w:szCs w:val="28"/>
          <w:lang w:val="ru-RU"/>
        </w:rPr>
      </w:pPr>
    </w:p>
    <w:p w:rsidR="00F1511F" w:rsidRPr="00B52865" w:rsidRDefault="00F1511F" w:rsidP="00F1511F">
      <w:pPr>
        <w:spacing w:line="360" w:lineRule="auto"/>
        <w:jc w:val="center"/>
        <w:rPr>
          <w:rFonts w:ascii="Times New Roman" w:hAnsi="Times New Roman" w:cs="Times New Roman"/>
          <w:b/>
          <w:color w:val="auto"/>
          <w:sz w:val="28"/>
          <w:szCs w:val="28"/>
          <w:lang w:val="ru-RU"/>
        </w:rPr>
      </w:pPr>
    </w:p>
    <w:p w:rsidR="00F1511F" w:rsidRPr="00B52865" w:rsidRDefault="00F1511F" w:rsidP="00F1511F">
      <w:pPr>
        <w:spacing w:line="360" w:lineRule="auto"/>
        <w:jc w:val="center"/>
        <w:rPr>
          <w:rFonts w:ascii="Times New Roman" w:hAnsi="Times New Roman" w:cs="Times New Roman"/>
          <w:b/>
          <w:color w:val="auto"/>
          <w:sz w:val="28"/>
          <w:szCs w:val="28"/>
          <w:lang w:val="ru-RU"/>
        </w:rPr>
      </w:pPr>
    </w:p>
    <w:p w:rsidR="00F1511F" w:rsidRPr="00B52865" w:rsidRDefault="00F1511F" w:rsidP="00F1511F">
      <w:pPr>
        <w:spacing w:line="360" w:lineRule="auto"/>
        <w:jc w:val="center"/>
        <w:rPr>
          <w:rFonts w:ascii="Times New Roman" w:hAnsi="Times New Roman" w:cs="Times New Roman"/>
          <w:b/>
          <w:color w:val="auto"/>
          <w:sz w:val="28"/>
          <w:szCs w:val="28"/>
          <w:lang w:val="ru-RU"/>
        </w:rPr>
      </w:pPr>
    </w:p>
    <w:p w:rsidR="00470E05" w:rsidRPr="00F1511F" w:rsidRDefault="00470E05" w:rsidP="00F1511F">
      <w:pPr>
        <w:rPr>
          <w:lang w:val="ru-RU"/>
        </w:rPr>
      </w:pPr>
    </w:p>
    <w:sectPr w:rsidR="00470E05" w:rsidRPr="00F1511F" w:rsidSect="002C74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Goudy Stout">
    <w:altName w:val="Nyala"/>
    <w:panose1 w:val="02020603050405020304"/>
    <w:charset w:val="00"/>
    <w:family w:val="roman"/>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E0CD9"/>
    <w:multiLevelType w:val="hybridMultilevel"/>
    <w:tmpl w:val="E79C081A"/>
    <w:lvl w:ilvl="0" w:tplc="24507FC4">
      <w:start w:val="1"/>
      <w:numFmt w:val="decimal"/>
      <w:lvlText w:val="%1."/>
      <w:lvlJc w:val="left"/>
      <w:pPr>
        <w:ind w:left="107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D877D08"/>
    <w:multiLevelType w:val="hybridMultilevel"/>
    <w:tmpl w:val="B63822A4"/>
    <w:lvl w:ilvl="0" w:tplc="CC4042FE">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A60543"/>
    <w:multiLevelType w:val="hybridMultilevel"/>
    <w:tmpl w:val="C2B665D4"/>
    <w:lvl w:ilvl="0" w:tplc="B0649CEE">
      <w:start w:val="1"/>
      <w:numFmt w:val="decimal"/>
      <w:lvlText w:val="%1."/>
      <w:lvlJc w:val="left"/>
      <w:pPr>
        <w:ind w:left="720" w:hanging="360"/>
      </w:pPr>
      <w:rPr>
        <w:color w:val="595959" w:themeColor="text1" w:themeTint="A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3649A1"/>
    <w:multiLevelType w:val="hybridMultilevel"/>
    <w:tmpl w:val="B792CC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80498F"/>
    <w:multiLevelType w:val="multilevel"/>
    <w:tmpl w:val="1FD459A4"/>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511F"/>
    <w:rsid w:val="00030894"/>
    <w:rsid w:val="00096AF8"/>
    <w:rsid w:val="000A25D7"/>
    <w:rsid w:val="000B0D68"/>
    <w:rsid w:val="00145846"/>
    <w:rsid w:val="0017567A"/>
    <w:rsid w:val="00195ED0"/>
    <w:rsid w:val="001A5602"/>
    <w:rsid w:val="001D2848"/>
    <w:rsid w:val="001E4741"/>
    <w:rsid w:val="002027EC"/>
    <w:rsid w:val="002530F4"/>
    <w:rsid w:val="002B2BE1"/>
    <w:rsid w:val="002C74E4"/>
    <w:rsid w:val="002F23DD"/>
    <w:rsid w:val="00307B84"/>
    <w:rsid w:val="00321006"/>
    <w:rsid w:val="003318A1"/>
    <w:rsid w:val="0034281A"/>
    <w:rsid w:val="00345B79"/>
    <w:rsid w:val="00364B35"/>
    <w:rsid w:val="00367F99"/>
    <w:rsid w:val="003C6209"/>
    <w:rsid w:val="003D2887"/>
    <w:rsid w:val="003D7276"/>
    <w:rsid w:val="003E7AC3"/>
    <w:rsid w:val="004029DC"/>
    <w:rsid w:val="00411D94"/>
    <w:rsid w:val="00412AC3"/>
    <w:rsid w:val="00470E05"/>
    <w:rsid w:val="00485869"/>
    <w:rsid w:val="00496799"/>
    <w:rsid w:val="00507480"/>
    <w:rsid w:val="005327E4"/>
    <w:rsid w:val="00546E92"/>
    <w:rsid w:val="00582F0B"/>
    <w:rsid w:val="00585FFA"/>
    <w:rsid w:val="00595253"/>
    <w:rsid w:val="005C1ECF"/>
    <w:rsid w:val="005D17ED"/>
    <w:rsid w:val="005D4336"/>
    <w:rsid w:val="005F2129"/>
    <w:rsid w:val="00641781"/>
    <w:rsid w:val="006629AC"/>
    <w:rsid w:val="006652A6"/>
    <w:rsid w:val="006F1CEE"/>
    <w:rsid w:val="006F411C"/>
    <w:rsid w:val="007C0DB1"/>
    <w:rsid w:val="007E53C9"/>
    <w:rsid w:val="00803601"/>
    <w:rsid w:val="008250C2"/>
    <w:rsid w:val="0083011B"/>
    <w:rsid w:val="00845EED"/>
    <w:rsid w:val="00870756"/>
    <w:rsid w:val="00904DA4"/>
    <w:rsid w:val="0090597A"/>
    <w:rsid w:val="0091678B"/>
    <w:rsid w:val="0092600E"/>
    <w:rsid w:val="009269CA"/>
    <w:rsid w:val="00927381"/>
    <w:rsid w:val="00940244"/>
    <w:rsid w:val="00974F5E"/>
    <w:rsid w:val="009B34D8"/>
    <w:rsid w:val="009E4B41"/>
    <w:rsid w:val="009F6B08"/>
    <w:rsid w:val="00A052B1"/>
    <w:rsid w:val="00AF07E5"/>
    <w:rsid w:val="00B547A5"/>
    <w:rsid w:val="00BA7403"/>
    <w:rsid w:val="00BE68EB"/>
    <w:rsid w:val="00C1132D"/>
    <w:rsid w:val="00C16ED0"/>
    <w:rsid w:val="00C24E47"/>
    <w:rsid w:val="00C34B86"/>
    <w:rsid w:val="00C420AE"/>
    <w:rsid w:val="00C45D36"/>
    <w:rsid w:val="00CB149B"/>
    <w:rsid w:val="00CD46D5"/>
    <w:rsid w:val="00D020EC"/>
    <w:rsid w:val="00D2495C"/>
    <w:rsid w:val="00D4483F"/>
    <w:rsid w:val="00D50D43"/>
    <w:rsid w:val="00D62523"/>
    <w:rsid w:val="00DC3B90"/>
    <w:rsid w:val="00DD21E5"/>
    <w:rsid w:val="00DF191B"/>
    <w:rsid w:val="00E519ED"/>
    <w:rsid w:val="00E53BFB"/>
    <w:rsid w:val="00F1511F"/>
    <w:rsid w:val="00F776F9"/>
    <w:rsid w:val="00FB6D47"/>
    <w:rsid w:val="00FB7F5F"/>
    <w:rsid w:val="00FD06B5"/>
    <w:rsid w:val="00FF1E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11F"/>
    <w:pPr>
      <w:spacing w:after="160" w:line="288" w:lineRule="auto"/>
      <w:ind w:left="2160"/>
    </w:pPr>
    <w:rPr>
      <w:color w:val="5A5A5A" w:themeColor="text1" w:themeTint="A5"/>
      <w:sz w:val="20"/>
      <w:szCs w:val="20"/>
      <w:lang w:val="en-US" w:bidi="en-US"/>
    </w:rPr>
  </w:style>
  <w:style w:type="paragraph" w:styleId="1">
    <w:name w:val="heading 1"/>
    <w:basedOn w:val="a"/>
    <w:next w:val="a"/>
    <w:link w:val="10"/>
    <w:uiPriority w:val="9"/>
    <w:qFormat/>
    <w:rsid w:val="00F1511F"/>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511F"/>
    <w:rPr>
      <w:rFonts w:asciiTheme="majorHAnsi" w:eastAsiaTheme="majorEastAsia" w:hAnsiTheme="majorHAnsi" w:cstheme="majorBidi"/>
      <w:smallCaps/>
      <w:color w:val="0F243E" w:themeColor="text2" w:themeShade="7F"/>
      <w:spacing w:val="20"/>
      <w:sz w:val="32"/>
      <w:szCs w:val="32"/>
      <w:lang w:val="en-US" w:bidi="en-US"/>
    </w:rPr>
  </w:style>
  <w:style w:type="paragraph" w:styleId="a3">
    <w:name w:val="No Spacing"/>
    <w:basedOn w:val="a"/>
    <w:uiPriority w:val="1"/>
    <w:qFormat/>
    <w:rsid w:val="00F1511F"/>
    <w:pPr>
      <w:spacing w:after="0" w:line="240" w:lineRule="auto"/>
    </w:pPr>
  </w:style>
  <w:style w:type="paragraph" w:styleId="a4">
    <w:name w:val="List Paragraph"/>
    <w:basedOn w:val="a"/>
    <w:uiPriority w:val="34"/>
    <w:qFormat/>
    <w:rsid w:val="00F1511F"/>
    <w:pPr>
      <w:ind w:left="720"/>
      <w:contextualSpacing/>
    </w:pPr>
  </w:style>
  <w:style w:type="table" w:styleId="a5">
    <w:name w:val="Table Grid"/>
    <w:basedOn w:val="a1"/>
    <w:uiPriority w:val="59"/>
    <w:rsid w:val="00F1511F"/>
    <w:pPr>
      <w:spacing w:after="0" w:line="240" w:lineRule="auto"/>
      <w:ind w:left="2160"/>
    </w:pPr>
    <w:rPr>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151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511F"/>
    <w:rPr>
      <w:rFonts w:ascii="Tahoma" w:hAnsi="Tahoma" w:cs="Tahoma"/>
      <w:color w:val="5A5A5A" w:themeColor="text1" w:themeTint="A5"/>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11F"/>
    <w:pPr>
      <w:spacing w:after="160" w:line="288" w:lineRule="auto"/>
      <w:ind w:left="2160"/>
    </w:pPr>
    <w:rPr>
      <w:color w:val="5A5A5A" w:themeColor="text1" w:themeTint="A5"/>
      <w:sz w:val="20"/>
      <w:szCs w:val="20"/>
      <w:lang w:val="en-US" w:bidi="en-US"/>
    </w:rPr>
  </w:style>
  <w:style w:type="paragraph" w:styleId="1">
    <w:name w:val="heading 1"/>
    <w:basedOn w:val="a"/>
    <w:next w:val="a"/>
    <w:link w:val="10"/>
    <w:uiPriority w:val="9"/>
    <w:qFormat/>
    <w:rsid w:val="00F1511F"/>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511F"/>
    <w:rPr>
      <w:rFonts w:asciiTheme="majorHAnsi" w:eastAsiaTheme="majorEastAsia" w:hAnsiTheme="majorHAnsi" w:cstheme="majorBidi"/>
      <w:smallCaps/>
      <w:color w:val="0F243E" w:themeColor="text2" w:themeShade="7F"/>
      <w:spacing w:val="20"/>
      <w:sz w:val="32"/>
      <w:szCs w:val="32"/>
      <w:lang w:val="en-US" w:bidi="en-US"/>
    </w:rPr>
  </w:style>
  <w:style w:type="paragraph" w:styleId="a3">
    <w:name w:val="No Spacing"/>
    <w:basedOn w:val="a"/>
    <w:uiPriority w:val="1"/>
    <w:qFormat/>
    <w:rsid w:val="00F1511F"/>
    <w:pPr>
      <w:spacing w:after="0" w:line="240" w:lineRule="auto"/>
    </w:pPr>
  </w:style>
  <w:style w:type="paragraph" w:styleId="a4">
    <w:name w:val="List Paragraph"/>
    <w:basedOn w:val="a"/>
    <w:uiPriority w:val="34"/>
    <w:qFormat/>
    <w:rsid w:val="00F1511F"/>
    <w:pPr>
      <w:ind w:left="720"/>
      <w:contextualSpacing/>
    </w:pPr>
  </w:style>
  <w:style w:type="table" w:styleId="a5">
    <w:name w:val="Table Grid"/>
    <w:basedOn w:val="a1"/>
    <w:uiPriority w:val="59"/>
    <w:rsid w:val="00F1511F"/>
    <w:pPr>
      <w:spacing w:after="0" w:line="240" w:lineRule="auto"/>
      <w:ind w:left="2160"/>
    </w:pPr>
    <w:rPr>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151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511F"/>
    <w:rPr>
      <w:rFonts w:ascii="Tahoma" w:hAnsi="Tahoma" w:cs="Tahoma"/>
      <w:color w:val="5A5A5A" w:themeColor="text1" w:themeTint="A5"/>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C64CF-60C9-4656-B49B-1CC94AD7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2541</Words>
  <Characters>14486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Лыткина А Е</dc:creator>
  <cp:lastModifiedBy>Admin</cp:lastModifiedBy>
  <cp:revision>9</cp:revision>
  <dcterms:created xsi:type="dcterms:W3CDTF">2014-12-04T10:27:00Z</dcterms:created>
  <dcterms:modified xsi:type="dcterms:W3CDTF">2014-12-06T18:21:00Z</dcterms:modified>
</cp:coreProperties>
</file>